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FA9" w14:textId="713F1A3D" w:rsidR="00E85096" w:rsidRPr="00675084" w:rsidRDefault="00F82F0A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Access Control</w:t>
      </w:r>
      <w:r w:rsidR="00617DD7">
        <w:rPr>
          <w:rFonts w:ascii="Arial" w:hAnsi="Arial" w:cs="Arial"/>
          <w:b/>
          <w:sz w:val="36"/>
          <w:szCs w:val="36"/>
        </w:rPr>
        <w:t xml:space="preserve"> Policy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0"/>
        <w:gridCol w:w="2228"/>
        <w:gridCol w:w="2104"/>
        <w:gridCol w:w="3278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5F2AEB35" w:rsidR="00675084" w:rsidRPr="00CD3C24" w:rsidRDefault="00AA5ED3" w:rsidP="00515291">
            <w:pPr>
              <w:jc w:val="center"/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7506E01B" w:rsidR="00675084" w:rsidRPr="00CD3C24" w:rsidRDefault="00AA5ED3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June 22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77777777" w:rsidR="00675084" w:rsidRPr="00CD3C24" w:rsidRDefault="00675084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61ABD87A" w:rsidR="00675084" w:rsidRPr="00CD3C24" w:rsidRDefault="00AA5ED3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AJH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0E2C595C" w14:textId="77777777" w:rsidTr="002638C3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33646BE7" w:rsidR="000858D5" w:rsidRPr="009934CD" w:rsidRDefault="00D05574">
      <w:pPr>
        <w:rPr>
          <w:rFonts w:ascii="Arial" w:hAnsi="Arial" w:cs="Arial"/>
          <w:b/>
          <w:sz w:val="28"/>
          <w:szCs w:val="28"/>
        </w:rPr>
      </w:pPr>
      <w:r w:rsidRPr="009934CD">
        <w:rPr>
          <w:rFonts w:ascii="Arial" w:hAnsi="Arial" w:cs="Arial"/>
          <w:b/>
          <w:sz w:val="28"/>
          <w:szCs w:val="28"/>
        </w:rPr>
        <w:t>Table of c</w:t>
      </w:r>
      <w:r w:rsidR="000858D5" w:rsidRPr="009934CD">
        <w:rPr>
          <w:rFonts w:ascii="Arial" w:hAnsi="Arial" w:cs="Arial"/>
          <w:b/>
          <w:sz w:val="28"/>
          <w:szCs w:val="28"/>
        </w:rPr>
        <w:t>ontents</w:t>
      </w:r>
    </w:p>
    <w:p w14:paraId="21F4FC4B" w14:textId="7139AB47" w:rsidR="002F4B6F" w:rsidRDefault="00D85E4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 w:rsidRPr="009934CD">
        <w:rPr>
          <w:sz w:val="20"/>
          <w:szCs w:val="28"/>
        </w:rPr>
        <w:fldChar w:fldCharType="begin"/>
      </w:r>
      <w:r w:rsidRPr="009934CD">
        <w:rPr>
          <w:sz w:val="20"/>
          <w:szCs w:val="28"/>
        </w:rPr>
        <w:instrText xml:space="preserve"> TOC \o "1-3" \h \z \u </w:instrText>
      </w:r>
      <w:r w:rsidRPr="009934CD">
        <w:rPr>
          <w:sz w:val="20"/>
          <w:szCs w:val="28"/>
        </w:rPr>
        <w:fldChar w:fldCharType="separate"/>
      </w:r>
      <w:hyperlink w:anchor="_Toc96236545" w:history="1">
        <w:r w:rsidR="002F4B6F" w:rsidRPr="00B16E04">
          <w:rPr>
            <w:rStyle w:val="Hyperlink"/>
          </w:rPr>
          <w:t>1</w:t>
        </w:r>
        <w:r w:rsidR="002F4B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</w:rPr>
          <w:t>Introduction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_Toc96236545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3</w:t>
        </w:r>
        <w:r w:rsidR="002F4B6F">
          <w:rPr>
            <w:webHidden/>
          </w:rPr>
          <w:fldChar w:fldCharType="end"/>
        </w:r>
      </w:hyperlink>
    </w:p>
    <w:p w14:paraId="4E7F8916" w14:textId="13D1CF26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46" w:history="1">
        <w:r w:rsidR="002F4B6F" w:rsidRPr="00B16E04">
          <w:rPr>
            <w:rStyle w:val="Hyperlink"/>
            <w:noProof/>
          </w:rPr>
          <w:t>1.1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noProof/>
          </w:rPr>
          <w:t>Guidance statement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_Toc96236546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3</w:t>
        </w:r>
        <w:r w:rsidR="002F4B6F">
          <w:rPr>
            <w:noProof/>
            <w:webHidden/>
          </w:rPr>
          <w:fldChar w:fldCharType="end"/>
        </w:r>
      </w:hyperlink>
    </w:p>
    <w:p w14:paraId="0DBAE18B" w14:textId="680ECEF8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47" w:history="1">
        <w:r w:rsidR="002F4B6F" w:rsidRPr="00B16E04">
          <w:rPr>
            <w:rStyle w:val="Hyperlink"/>
            <w:noProof/>
          </w:rPr>
          <w:t>1.2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noProof/>
          </w:rPr>
          <w:t>Status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_Toc96236547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3</w:t>
        </w:r>
        <w:r w:rsidR="002F4B6F">
          <w:rPr>
            <w:noProof/>
            <w:webHidden/>
          </w:rPr>
          <w:fldChar w:fldCharType="end"/>
        </w:r>
      </w:hyperlink>
    </w:p>
    <w:p w14:paraId="556B4F16" w14:textId="2A352080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48" w:history="1">
        <w:r w:rsidR="002F4B6F" w:rsidRPr="00B16E04">
          <w:rPr>
            <w:rStyle w:val="Hyperlink"/>
            <w:noProof/>
          </w:rPr>
          <w:t>1.3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noProof/>
          </w:rPr>
          <w:t>KLOE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_Toc96236548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3</w:t>
        </w:r>
        <w:r w:rsidR="002F4B6F">
          <w:rPr>
            <w:noProof/>
            <w:webHidden/>
          </w:rPr>
          <w:fldChar w:fldCharType="end"/>
        </w:r>
      </w:hyperlink>
    </w:p>
    <w:p w14:paraId="10C5E4AC" w14:textId="6D8627C7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49" w:history="1">
        <w:r w:rsidR="002F4B6F" w:rsidRPr="00B16E04">
          <w:rPr>
            <w:rStyle w:val="Hyperlink"/>
            <w:noProof/>
          </w:rPr>
          <w:t>1.4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noProof/>
          </w:rPr>
          <w:t>Training and support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_Toc96236549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4</w:t>
        </w:r>
        <w:r w:rsidR="002F4B6F">
          <w:rPr>
            <w:noProof/>
            <w:webHidden/>
          </w:rPr>
          <w:fldChar w:fldCharType="end"/>
        </w:r>
      </w:hyperlink>
    </w:p>
    <w:p w14:paraId="12E2609F" w14:textId="6443E28C" w:rsidR="002F4B6F" w:rsidRDefault="00376D5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6236550" w:history="1">
        <w:r w:rsidR="002F4B6F" w:rsidRPr="00B16E04">
          <w:rPr>
            <w:rStyle w:val="Hyperlink"/>
          </w:rPr>
          <w:t>2</w:t>
        </w:r>
        <w:r w:rsidR="002F4B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</w:rPr>
          <w:t>Scope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_Toc96236550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4</w:t>
        </w:r>
        <w:r w:rsidR="002F4B6F">
          <w:rPr>
            <w:webHidden/>
          </w:rPr>
          <w:fldChar w:fldCharType="end"/>
        </w:r>
      </w:hyperlink>
    </w:p>
    <w:p w14:paraId="11A167D7" w14:textId="6EAE1CAB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1" w:history="1">
        <w:r w:rsidR="002F4B6F" w:rsidRPr="00B16E04">
          <w:rPr>
            <w:rStyle w:val="Hyperlink"/>
            <w:noProof/>
          </w:rPr>
          <w:t>2.1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noProof/>
          </w:rPr>
          <w:t>Who it applies to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_Toc96236551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4</w:t>
        </w:r>
        <w:r w:rsidR="002F4B6F">
          <w:rPr>
            <w:noProof/>
            <w:webHidden/>
          </w:rPr>
          <w:fldChar w:fldCharType="end"/>
        </w:r>
      </w:hyperlink>
    </w:p>
    <w:p w14:paraId="78195FCB" w14:textId="405A282C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2" w:history="1">
        <w:r w:rsidR="002F4B6F" w:rsidRPr="00B16E04">
          <w:rPr>
            <w:rStyle w:val="Hyperlink"/>
            <w:noProof/>
          </w:rPr>
          <w:t>2.2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noProof/>
          </w:rPr>
          <w:t>Why and how it applies to them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_Toc96236552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5</w:t>
        </w:r>
        <w:r w:rsidR="002F4B6F">
          <w:rPr>
            <w:noProof/>
            <w:webHidden/>
          </w:rPr>
          <w:fldChar w:fldCharType="end"/>
        </w:r>
      </w:hyperlink>
    </w:p>
    <w:p w14:paraId="007CF3E6" w14:textId="74098B29" w:rsidR="002F4B6F" w:rsidRDefault="00376D5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6236553" w:history="1">
        <w:r w:rsidR="002F4B6F" w:rsidRPr="00B16E04">
          <w:rPr>
            <w:rStyle w:val="Hyperlink"/>
          </w:rPr>
          <w:t>3</w:t>
        </w:r>
        <w:r w:rsidR="002F4B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</w:rPr>
          <w:t>Definitions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_Toc96236553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5</w:t>
        </w:r>
        <w:r w:rsidR="002F4B6F">
          <w:rPr>
            <w:webHidden/>
          </w:rPr>
          <w:fldChar w:fldCharType="end"/>
        </w:r>
      </w:hyperlink>
    </w:p>
    <w:p w14:paraId="54A5697D" w14:textId="47DA936D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4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3.1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Users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_Toc96236554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5</w:t>
        </w:r>
        <w:r w:rsidR="002F4B6F">
          <w:rPr>
            <w:noProof/>
            <w:webHidden/>
          </w:rPr>
          <w:fldChar w:fldCharType="end"/>
        </w:r>
      </w:hyperlink>
    </w:p>
    <w:p w14:paraId="68CCBD52" w14:textId="5C6DEF5B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5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3.2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6B2BA1">
          <w:rPr>
            <w:rStyle w:val="Hyperlink"/>
            <w:rFonts w:eastAsiaTheme="majorEastAsia"/>
            <w:noProof/>
            <w:lang w:val="en-US"/>
          </w:rPr>
          <w:t>Privileged u</w:t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sers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_Toc96236555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5</w:t>
        </w:r>
        <w:r w:rsidR="002F4B6F">
          <w:rPr>
            <w:noProof/>
            <w:webHidden/>
          </w:rPr>
          <w:fldChar w:fldCharType="end"/>
        </w:r>
      </w:hyperlink>
    </w:p>
    <w:p w14:paraId="1187E116" w14:textId="2815A4F2" w:rsidR="002F4B6F" w:rsidRDefault="00376D5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6236556" w:history="1">
        <w:r w:rsidR="002F4B6F" w:rsidRPr="00B16E04">
          <w:rPr>
            <w:rStyle w:val="Hyperlink"/>
          </w:rPr>
          <w:t>4</w:t>
        </w:r>
        <w:r w:rsidR="002F4B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</w:rPr>
          <w:t>Policy statement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_Toc96236556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5</w:t>
        </w:r>
        <w:r w:rsidR="002F4B6F">
          <w:rPr>
            <w:webHidden/>
          </w:rPr>
          <w:fldChar w:fldCharType="end"/>
        </w:r>
      </w:hyperlink>
    </w:p>
    <w:p w14:paraId="24D2CADB" w14:textId="5B30DEED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7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4.1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Principle of least privilege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_Toc96236557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5</w:t>
        </w:r>
        <w:r w:rsidR="002F4B6F">
          <w:rPr>
            <w:noProof/>
            <w:webHidden/>
          </w:rPr>
          <w:fldChar w:fldCharType="end"/>
        </w:r>
      </w:hyperlink>
    </w:p>
    <w:p w14:paraId="45BD006F" w14:textId="0E71C94A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8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4.2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Generic identities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_Toc96236558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6</w:t>
        </w:r>
        <w:r w:rsidR="002F4B6F">
          <w:rPr>
            <w:noProof/>
            <w:webHidden/>
          </w:rPr>
          <w:fldChar w:fldCharType="end"/>
        </w:r>
      </w:hyperlink>
    </w:p>
    <w:p w14:paraId="7EC68A19" w14:textId="44CBDADD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59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4.3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Access control methods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_Toc96236559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6</w:t>
        </w:r>
        <w:r w:rsidR="002F4B6F">
          <w:rPr>
            <w:noProof/>
            <w:webHidden/>
          </w:rPr>
          <w:fldChar w:fldCharType="end"/>
        </w:r>
      </w:hyperlink>
    </w:p>
    <w:p w14:paraId="21ACD0E1" w14:textId="4272327B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0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4.4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User access account management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_Toc96236560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6</w:t>
        </w:r>
        <w:r w:rsidR="002F4B6F">
          <w:rPr>
            <w:noProof/>
            <w:webHidden/>
          </w:rPr>
          <w:fldChar w:fldCharType="end"/>
        </w:r>
      </w:hyperlink>
    </w:p>
    <w:p w14:paraId="7DD5FB83" w14:textId="7DC7BFD3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1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4.5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Password management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_Toc96236561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7</w:t>
        </w:r>
        <w:r w:rsidR="002F4B6F">
          <w:rPr>
            <w:noProof/>
            <w:webHidden/>
          </w:rPr>
          <w:fldChar w:fldCharType="end"/>
        </w:r>
      </w:hyperlink>
    </w:p>
    <w:p w14:paraId="151EBE23" w14:textId="75C61D68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2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4.6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System configuration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_Toc96236562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7</w:t>
        </w:r>
        <w:r w:rsidR="002F4B6F">
          <w:rPr>
            <w:noProof/>
            <w:webHidden/>
          </w:rPr>
          <w:fldChar w:fldCharType="end"/>
        </w:r>
      </w:hyperlink>
    </w:p>
    <w:p w14:paraId="57710DC5" w14:textId="309FC0A0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3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4.7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Remote access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_Toc96236563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7</w:t>
        </w:r>
        <w:r w:rsidR="002F4B6F">
          <w:rPr>
            <w:noProof/>
            <w:webHidden/>
          </w:rPr>
          <w:fldChar w:fldCharType="end"/>
        </w:r>
      </w:hyperlink>
    </w:p>
    <w:p w14:paraId="272A1C3B" w14:textId="3242FD64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4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4.8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Wireless access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_Toc96236564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8</w:t>
        </w:r>
        <w:r w:rsidR="002F4B6F">
          <w:rPr>
            <w:noProof/>
            <w:webHidden/>
          </w:rPr>
          <w:fldChar w:fldCharType="end"/>
        </w:r>
      </w:hyperlink>
    </w:p>
    <w:p w14:paraId="1589B8DC" w14:textId="60E24372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5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4.9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Access control for mobile devices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_Toc96236565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8</w:t>
        </w:r>
        <w:r w:rsidR="002F4B6F">
          <w:rPr>
            <w:noProof/>
            <w:webHidden/>
          </w:rPr>
          <w:fldChar w:fldCharType="end"/>
        </w:r>
      </w:hyperlink>
    </w:p>
    <w:p w14:paraId="5F8596F4" w14:textId="2D2384F9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6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4.10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Publicly accessible content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_Toc96236566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8</w:t>
        </w:r>
        <w:r w:rsidR="002F4B6F">
          <w:rPr>
            <w:noProof/>
            <w:webHidden/>
          </w:rPr>
          <w:fldChar w:fldCharType="end"/>
        </w:r>
      </w:hyperlink>
    </w:p>
    <w:p w14:paraId="22FCEFF9" w14:textId="3EAF920A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7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4.11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Monitoring user access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_Toc96236567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9</w:t>
        </w:r>
        <w:r w:rsidR="002F4B6F">
          <w:rPr>
            <w:noProof/>
            <w:webHidden/>
          </w:rPr>
          <w:fldChar w:fldCharType="end"/>
        </w:r>
      </w:hyperlink>
    </w:p>
    <w:p w14:paraId="5C8EFB6C" w14:textId="34B37C2F" w:rsidR="002F4B6F" w:rsidRDefault="00376D5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6236568" w:history="1">
        <w:r w:rsidR="002F4B6F" w:rsidRPr="00B16E04">
          <w:rPr>
            <w:rStyle w:val="Hyperlink"/>
          </w:rPr>
          <w:t>5</w:t>
        </w:r>
        <w:r w:rsidR="002F4B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</w:rPr>
          <w:t>Responsibilities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_Toc96236568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9</w:t>
        </w:r>
        <w:r w:rsidR="002F4B6F">
          <w:rPr>
            <w:webHidden/>
          </w:rPr>
          <w:fldChar w:fldCharType="end"/>
        </w:r>
      </w:hyperlink>
    </w:p>
    <w:p w14:paraId="74504183" w14:textId="624A9868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69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5.1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Senior Information Responsible Owner (SIRO)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_Toc96236569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9</w:t>
        </w:r>
        <w:r w:rsidR="002F4B6F">
          <w:rPr>
            <w:noProof/>
            <w:webHidden/>
          </w:rPr>
          <w:fldChar w:fldCharType="end"/>
        </w:r>
      </w:hyperlink>
    </w:p>
    <w:p w14:paraId="45EE3247" w14:textId="10E814CA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70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5.2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Managers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_Toc96236570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9</w:t>
        </w:r>
        <w:r w:rsidR="002F4B6F">
          <w:rPr>
            <w:noProof/>
            <w:webHidden/>
          </w:rPr>
          <w:fldChar w:fldCharType="end"/>
        </w:r>
      </w:hyperlink>
    </w:p>
    <w:p w14:paraId="5E0BB904" w14:textId="65446E5C" w:rsidR="002F4B6F" w:rsidRDefault="00376D58">
      <w:pPr>
        <w:pStyle w:val="TOC2"/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en-GB"/>
        </w:rPr>
      </w:pPr>
      <w:hyperlink w:anchor="_Toc96236571" w:history="1">
        <w:r w:rsidR="002F4B6F" w:rsidRPr="00B16E04">
          <w:rPr>
            <w:rStyle w:val="Hyperlink"/>
            <w:rFonts w:eastAsiaTheme="majorEastAsia"/>
            <w:noProof/>
            <w:lang w:val="en-US"/>
          </w:rPr>
          <w:t>5.3</w:t>
        </w:r>
        <w:r w:rsidR="002F4B6F">
          <w:rPr>
            <w:rFonts w:asciiTheme="minorHAnsi" w:hAnsiTheme="minorHAnsi" w:cstheme="minorBidi"/>
            <w:b w:val="0"/>
            <w:bCs w:val="0"/>
            <w:noProof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  <w:rFonts w:eastAsiaTheme="majorEastAsia"/>
            <w:noProof/>
            <w:lang w:val="en-US"/>
          </w:rPr>
          <w:t>Users</w:t>
        </w:r>
        <w:r w:rsidR="002F4B6F">
          <w:rPr>
            <w:noProof/>
            <w:webHidden/>
          </w:rPr>
          <w:tab/>
        </w:r>
        <w:r w:rsidR="002F4B6F">
          <w:rPr>
            <w:noProof/>
            <w:webHidden/>
          </w:rPr>
          <w:fldChar w:fldCharType="begin"/>
        </w:r>
        <w:r w:rsidR="002F4B6F">
          <w:rPr>
            <w:noProof/>
            <w:webHidden/>
          </w:rPr>
          <w:instrText xml:space="preserve"> PAGEREF _Toc96236571 \h </w:instrText>
        </w:r>
        <w:r w:rsidR="002F4B6F">
          <w:rPr>
            <w:noProof/>
            <w:webHidden/>
          </w:rPr>
        </w:r>
        <w:r w:rsidR="002F4B6F">
          <w:rPr>
            <w:noProof/>
            <w:webHidden/>
          </w:rPr>
          <w:fldChar w:fldCharType="separate"/>
        </w:r>
        <w:r w:rsidR="006B2BA1">
          <w:rPr>
            <w:noProof/>
            <w:webHidden/>
          </w:rPr>
          <w:t>9</w:t>
        </w:r>
        <w:r w:rsidR="002F4B6F">
          <w:rPr>
            <w:noProof/>
            <w:webHidden/>
          </w:rPr>
          <w:fldChar w:fldCharType="end"/>
        </w:r>
      </w:hyperlink>
    </w:p>
    <w:p w14:paraId="02C5A586" w14:textId="310D8D43" w:rsidR="002F4B6F" w:rsidRDefault="00376D5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6236572" w:history="1">
        <w:r w:rsidR="002F4B6F" w:rsidRPr="00B16E04">
          <w:rPr>
            <w:rStyle w:val="Hyperlink"/>
          </w:rPr>
          <w:t>6</w:t>
        </w:r>
        <w:r w:rsidR="002F4B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2F4B6F" w:rsidRPr="00B16E04">
          <w:rPr>
            <w:rStyle w:val="Hyperlink"/>
          </w:rPr>
          <w:t>Compliance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_Toc96236572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9</w:t>
        </w:r>
        <w:r w:rsidR="002F4B6F">
          <w:rPr>
            <w:webHidden/>
          </w:rPr>
          <w:fldChar w:fldCharType="end"/>
        </w:r>
      </w:hyperlink>
    </w:p>
    <w:p w14:paraId="736BBBB3" w14:textId="6CB67329" w:rsidR="002F4B6F" w:rsidRDefault="00376D5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96236573" w:history="1">
        <w:r w:rsidR="002F4B6F" w:rsidRPr="00B16E04">
          <w:rPr>
            <w:rStyle w:val="Hyperlink"/>
          </w:rPr>
          <w:t xml:space="preserve">Annex A – </w:t>
        </w:r>
        <w:r w:rsidRPr="00376D58">
          <w:rPr>
            <w:rStyle w:val="Hyperlink"/>
          </w:rPr>
          <w:t>Register of all IG roles/Responsible Persons</w:t>
        </w:r>
        <w:r w:rsidR="002F4B6F">
          <w:rPr>
            <w:webHidden/>
          </w:rPr>
          <w:tab/>
        </w:r>
        <w:r w:rsidR="002F4B6F">
          <w:rPr>
            <w:webHidden/>
          </w:rPr>
          <w:fldChar w:fldCharType="begin"/>
        </w:r>
        <w:r w:rsidR="002F4B6F">
          <w:rPr>
            <w:webHidden/>
          </w:rPr>
          <w:instrText xml:space="preserve"> PAGEREF _Toc96236573 \h </w:instrText>
        </w:r>
        <w:r w:rsidR="002F4B6F">
          <w:rPr>
            <w:webHidden/>
          </w:rPr>
        </w:r>
        <w:r w:rsidR="002F4B6F">
          <w:rPr>
            <w:webHidden/>
          </w:rPr>
          <w:fldChar w:fldCharType="separate"/>
        </w:r>
        <w:r w:rsidR="006B2BA1">
          <w:rPr>
            <w:webHidden/>
          </w:rPr>
          <w:t>11</w:t>
        </w:r>
        <w:r w:rsidR="002F4B6F">
          <w:rPr>
            <w:webHidden/>
          </w:rPr>
          <w:fldChar w:fldCharType="end"/>
        </w:r>
      </w:hyperlink>
    </w:p>
    <w:p w14:paraId="0F4D9CA5" w14:textId="7C733F70" w:rsidR="002F4B6F" w:rsidRDefault="002F4B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</w:p>
    <w:p w14:paraId="319E469B" w14:textId="2F7F1872" w:rsidR="00D85E4D" w:rsidRDefault="00D85E4D" w:rsidP="002638C3">
      <w:pPr>
        <w:pStyle w:val="TOC1"/>
        <w:rPr>
          <w:b w:val="0"/>
          <w:bCs w:val="0"/>
          <w:sz w:val="20"/>
          <w:szCs w:val="28"/>
        </w:rPr>
      </w:pPr>
      <w:r w:rsidRPr="009934CD">
        <w:rPr>
          <w:b w:val="0"/>
          <w:bCs w:val="0"/>
          <w:sz w:val="20"/>
          <w:szCs w:val="28"/>
        </w:rPr>
        <w:fldChar w:fldCharType="end"/>
      </w:r>
    </w:p>
    <w:p w14:paraId="22C44A64" w14:textId="77777777" w:rsidR="00680162" w:rsidRDefault="00680162" w:rsidP="00680162">
      <w:pPr>
        <w:rPr>
          <w:lang w:eastAsia="en-US"/>
        </w:rPr>
      </w:pPr>
    </w:p>
    <w:p w14:paraId="5F669373" w14:textId="77777777" w:rsidR="00680162" w:rsidRDefault="00680162" w:rsidP="00680162">
      <w:pPr>
        <w:rPr>
          <w:lang w:eastAsia="en-US"/>
        </w:rPr>
      </w:pPr>
    </w:p>
    <w:p w14:paraId="7D339AA9" w14:textId="77777777" w:rsidR="00680162" w:rsidRDefault="00680162" w:rsidP="00680162">
      <w:pPr>
        <w:rPr>
          <w:lang w:eastAsia="en-US"/>
        </w:rPr>
      </w:pPr>
    </w:p>
    <w:p w14:paraId="3FC13736" w14:textId="77777777" w:rsidR="00680162" w:rsidRDefault="00680162" w:rsidP="00680162">
      <w:pPr>
        <w:rPr>
          <w:lang w:eastAsia="en-US"/>
        </w:rPr>
      </w:pPr>
    </w:p>
    <w:p w14:paraId="726FE928" w14:textId="77777777" w:rsidR="00680162" w:rsidRDefault="00680162" w:rsidP="00680162">
      <w:pPr>
        <w:rPr>
          <w:lang w:eastAsia="en-US"/>
        </w:rPr>
      </w:pPr>
    </w:p>
    <w:p w14:paraId="4A509BDE" w14:textId="77777777" w:rsidR="00680162" w:rsidRDefault="00680162" w:rsidP="00680162">
      <w:pPr>
        <w:rPr>
          <w:lang w:eastAsia="en-US"/>
        </w:rPr>
      </w:pPr>
    </w:p>
    <w:p w14:paraId="117862B3" w14:textId="77777777" w:rsidR="00680162" w:rsidRDefault="00680162" w:rsidP="00680162">
      <w:pPr>
        <w:rPr>
          <w:lang w:eastAsia="en-US"/>
        </w:rPr>
      </w:pPr>
    </w:p>
    <w:p w14:paraId="3B286C97" w14:textId="2CC4BE45" w:rsidR="00680162" w:rsidRPr="00680162" w:rsidRDefault="00877128" w:rsidP="00680162">
      <w:pPr>
        <w:rPr>
          <w:lang w:eastAsia="en-US"/>
        </w:rPr>
      </w:pPr>
      <w:r>
        <w:rPr>
          <w:lang w:eastAsia="en-US"/>
        </w:rPr>
        <w:br w:type="page"/>
      </w:r>
    </w:p>
    <w:p w14:paraId="7C1F4396" w14:textId="5FC4C65A" w:rsidR="000858D5" w:rsidRPr="000858D5" w:rsidRDefault="000858D5" w:rsidP="000858D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43131887"/>
      <w:bookmarkStart w:id="1" w:name="_Toc96236545"/>
      <w:r>
        <w:rPr>
          <w:sz w:val="28"/>
          <w:szCs w:val="28"/>
        </w:rPr>
        <w:lastRenderedPageBreak/>
        <w:t>Introduction</w:t>
      </w:r>
      <w:bookmarkEnd w:id="0"/>
      <w:bookmarkEnd w:id="1"/>
    </w:p>
    <w:p w14:paraId="4C3C3D66" w14:textId="0E418E01" w:rsidR="00044905" w:rsidRPr="00D05574" w:rsidRDefault="00341DE8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" w:name="_Toc495852825"/>
      <w:bookmarkStart w:id="3" w:name="_Toc43131888"/>
      <w:bookmarkStart w:id="4" w:name="_Toc96236546"/>
      <w:r>
        <w:rPr>
          <w:rFonts w:ascii="Arial" w:hAnsi="Arial" w:cs="Arial"/>
          <w:smallCaps w:val="0"/>
          <w:sz w:val="24"/>
          <w:szCs w:val="24"/>
        </w:rPr>
        <w:t>Guidance</w:t>
      </w:r>
      <w:r w:rsidR="00044905" w:rsidRPr="00D05574">
        <w:rPr>
          <w:rFonts w:ascii="Arial" w:hAnsi="Arial" w:cs="Arial"/>
          <w:smallCaps w:val="0"/>
          <w:sz w:val="24"/>
          <w:szCs w:val="24"/>
        </w:rPr>
        <w:t xml:space="preserve"> statement</w:t>
      </w:r>
      <w:bookmarkEnd w:id="2"/>
      <w:bookmarkEnd w:id="3"/>
      <w:bookmarkEnd w:id="4"/>
    </w:p>
    <w:p w14:paraId="121F9C13" w14:textId="7435C555" w:rsidR="009E44EC" w:rsidRDefault="009E44EC" w:rsidP="009E44EC">
      <w:pPr>
        <w:rPr>
          <w:rFonts w:ascii="Arial" w:hAnsi="Arial" w:cs="Arial"/>
          <w:sz w:val="22"/>
          <w:szCs w:val="22"/>
          <w:lang w:val="en-US"/>
        </w:rPr>
      </w:pPr>
    </w:p>
    <w:p w14:paraId="7B395B78" w14:textId="39936981" w:rsidR="007412E4" w:rsidRDefault="00F82F0A" w:rsidP="007C142A">
      <w:pPr>
        <w:rPr>
          <w:rFonts w:ascii="Arial" w:hAnsi="Arial" w:cs="Arial"/>
          <w:sz w:val="22"/>
          <w:szCs w:val="22"/>
          <w:lang w:val="en-US"/>
        </w:rPr>
      </w:pPr>
      <w:bookmarkStart w:id="5" w:name="_Hlk96236724"/>
      <w:r>
        <w:rPr>
          <w:rFonts w:ascii="Arial" w:hAnsi="Arial" w:cs="Arial"/>
          <w:sz w:val="22"/>
          <w:szCs w:val="22"/>
          <w:lang w:val="en-US"/>
        </w:rPr>
        <w:t>This policy is to provide a framework for how user accounts and privileges are created, managed and deleted.</w:t>
      </w:r>
    </w:p>
    <w:bookmarkEnd w:id="5"/>
    <w:p w14:paraId="1E33C373" w14:textId="77777777" w:rsidR="00F82F0A" w:rsidRDefault="00F82F0A" w:rsidP="007C142A">
      <w:pPr>
        <w:rPr>
          <w:rFonts w:ascii="Arial" w:hAnsi="Arial" w:cs="Arial"/>
          <w:sz w:val="22"/>
          <w:szCs w:val="22"/>
          <w:lang w:val="en-US"/>
        </w:rPr>
      </w:pPr>
    </w:p>
    <w:p w14:paraId="55EDE507" w14:textId="167648DB" w:rsidR="00F82F0A" w:rsidRPr="007412E4" w:rsidRDefault="00F82F0A" w:rsidP="007C142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It includes how new users are </w:t>
      </w:r>
      <w:bookmarkStart w:id="6" w:name="_Hlk96236819"/>
      <w:r>
        <w:rPr>
          <w:rFonts w:ascii="Arial" w:hAnsi="Arial" w:cs="Arial"/>
          <w:sz w:val="22"/>
          <w:szCs w:val="22"/>
          <w:lang w:val="en-US"/>
        </w:rPr>
        <w:t>authorised and granted appropriate privileges, as well as how these are reviewed and revoked when necessary and includes appropriate controls to prevent users obtaining unauthorised privileges or access.</w:t>
      </w:r>
      <w:bookmarkEnd w:id="6"/>
    </w:p>
    <w:p w14:paraId="030917FC" w14:textId="6F4CABCF" w:rsidR="00044905" w:rsidRPr="00965FEA" w:rsidRDefault="00965FEA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7" w:name="_Toc495852828"/>
      <w:bookmarkStart w:id="8" w:name="_Toc43131889"/>
      <w:bookmarkStart w:id="9" w:name="_Toc96236547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7"/>
      <w:bookmarkEnd w:id="8"/>
      <w:bookmarkEnd w:id="9"/>
    </w:p>
    <w:p w14:paraId="11B39A9B" w14:textId="77777777" w:rsidR="00807595" w:rsidRDefault="00807595" w:rsidP="00044905">
      <w:pPr>
        <w:rPr>
          <w:rFonts w:ascii="Arial" w:hAnsi="Arial" w:cs="Arial"/>
          <w:sz w:val="22"/>
          <w:szCs w:val="22"/>
          <w:lang w:val="en-US"/>
        </w:rPr>
      </w:pPr>
    </w:p>
    <w:p w14:paraId="4B003A53" w14:textId="77777777" w:rsidR="007412E4" w:rsidRPr="00AA0164" w:rsidRDefault="007412E4" w:rsidP="007412E4">
      <w:pPr>
        <w:rPr>
          <w:rFonts w:ascii="Arial" w:hAnsi="Arial" w:cs="Arial"/>
          <w:sz w:val="22"/>
          <w:szCs w:val="22"/>
        </w:rPr>
      </w:pPr>
      <w:r w:rsidRPr="00AA0164">
        <w:rPr>
          <w:rFonts w:ascii="Arial" w:hAnsi="Arial" w:cs="Arial"/>
          <w:sz w:val="22"/>
          <w:szCs w:val="22"/>
        </w:rPr>
        <w:t xml:space="preserve">The organisation aims to design and implement policies and procedures that meet the diverse needs of our service and workforce, ensuring that none are placed at a disadvantage over others, in accordance with the </w:t>
      </w:r>
      <w:hyperlink r:id="rId8" w:history="1">
        <w:r w:rsidRPr="00AA0164">
          <w:rPr>
            <w:rStyle w:val="Hyperlink"/>
            <w:rFonts w:ascii="Arial" w:eastAsiaTheme="majorEastAsia" w:hAnsi="Arial" w:cs="Arial"/>
            <w:sz w:val="22"/>
            <w:szCs w:val="22"/>
          </w:rPr>
          <w:t>Equality Act 2010</w:t>
        </w:r>
      </w:hyperlink>
      <w:r w:rsidRPr="00AA0164">
        <w:rPr>
          <w:rFonts w:ascii="Arial" w:hAnsi="Arial" w:cs="Arial"/>
          <w:sz w:val="22"/>
          <w:szCs w:val="22"/>
        </w:rPr>
        <w:t xml:space="preserve">. Consideration has been given to the impact this policy might have </w:t>
      </w:r>
      <w:proofErr w:type="gramStart"/>
      <w:r w:rsidRPr="00AA0164">
        <w:rPr>
          <w:rFonts w:ascii="Arial" w:hAnsi="Arial" w:cs="Arial"/>
          <w:sz w:val="22"/>
          <w:szCs w:val="22"/>
        </w:rPr>
        <w:t>with regard to</w:t>
      </w:r>
      <w:proofErr w:type="gramEnd"/>
      <w:r w:rsidRPr="00AA0164">
        <w:rPr>
          <w:rFonts w:ascii="Arial" w:hAnsi="Arial" w:cs="Arial"/>
          <w:sz w:val="22"/>
          <w:szCs w:val="22"/>
        </w:rPr>
        <w:t xml:space="preserve"> the individual protected characteristics of those to whom it applies.</w:t>
      </w:r>
    </w:p>
    <w:p w14:paraId="62CA565F" w14:textId="77777777" w:rsidR="007412E4" w:rsidRPr="00AA0164" w:rsidRDefault="007412E4" w:rsidP="007412E4">
      <w:pPr>
        <w:rPr>
          <w:rFonts w:ascii="Arial" w:hAnsi="Arial" w:cs="Arial"/>
          <w:sz w:val="22"/>
          <w:szCs w:val="22"/>
        </w:rPr>
      </w:pPr>
    </w:p>
    <w:p w14:paraId="57112214" w14:textId="2B0ACD00" w:rsidR="007412E4" w:rsidRPr="00AA0164" w:rsidRDefault="007412E4" w:rsidP="00044905">
      <w:pPr>
        <w:rPr>
          <w:rFonts w:ascii="Arial" w:hAnsi="Arial" w:cs="Arial"/>
          <w:sz w:val="22"/>
          <w:szCs w:val="22"/>
        </w:rPr>
      </w:pPr>
      <w:r w:rsidRPr="00AA0164">
        <w:rPr>
          <w:rFonts w:ascii="Arial" w:hAnsi="Arial" w:cs="Arial"/>
          <w:sz w:val="22"/>
          <w:szCs w:val="22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38D1B0B0" w14:textId="77777777" w:rsidR="005321E7" w:rsidRDefault="005321E7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10" w:name="_Toc43131827"/>
      <w:bookmarkStart w:id="11" w:name="_Toc43131890"/>
      <w:bookmarkStart w:id="12" w:name="_Toc43131828"/>
      <w:bookmarkStart w:id="13" w:name="_Toc43131891"/>
      <w:bookmarkStart w:id="14" w:name="_Toc43131829"/>
      <w:bookmarkStart w:id="15" w:name="_Toc43131892"/>
      <w:bookmarkStart w:id="16" w:name="_Toc43131830"/>
      <w:bookmarkStart w:id="17" w:name="_Toc43131893"/>
      <w:bookmarkStart w:id="18" w:name="_Toc96236548"/>
      <w:bookmarkStart w:id="19" w:name="_Toc495852829"/>
      <w:bookmarkStart w:id="20" w:name="_Toc43131894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 w:hAnsi="Arial" w:cs="Arial"/>
          <w:smallCaps w:val="0"/>
          <w:sz w:val="24"/>
          <w:szCs w:val="24"/>
        </w:rPr>
        <w:t>KLOE</w:t>
      </w:r>
      <w:bookmarkEnd w:id="18"/>
    </w:p>
    <w:p w14:paraId="171DAA67" w14:textId="77777777" w:rsidR="005321E7" w:rsidRDefault="005321E7" w:rsidP="005321E7">
      <w:pPr>
        <w:rPr>
          <w:rFonts w:ascii="Arial" w:hAnsi="Arial" w:cs="Arial"/>
          <w:sz w:val="22"/>
          <w:szCs w:val="22"/>
        </w:rPr>
      </w:pPr>
    </w:p>
    <w:p w14:paraId="0D372BEE" w14:textId="1EE4C90B" w:rsidR="005321E7" w:rsidRPr="008E2A24" w:rsidRDefault="005321E7" w:rsidP="005321E7">
      <w:pPr>
        <w:rPr>
          <w:rFonts w:ascii="Arial" w:hAnsi="Arial" w:cs="Arial"/>
          <w:sz w:val="22"/>
          <w:szCs w:val="22"/>
        </w:rPr>
      </w:pPr>
      <w:r w:rsidRPr="00F44192">
        <w:rPr>
          <w:rFonts w:ascii="Arial" w:hAnsi="Arial" w:cs="Arial"/>
          <w:sz w:val="22"/>
          <w:szCs w:val="22"/>
        </w:rPr>
        <w:t xml:space="preserve">The Care Quality Commission would expect any primary care organisation to have a policy to support this process and </w:t>
      </w:r>
      <w:r w:rsidR="00F575D6">
        <w:rPr>
          <w:rFonts w:ascii="Arial" w:hAnsi="Arial" w:cs="Arial"/>
          <w:sz w:val="22"/>
          <w:szCs w:val="22"/>
        </w:rPr>
        <w:t xml:space="preserve">this </w:t>
      </w:r>
      <w:r w:rsidRPr="00F44192">
        <w:rPr>
          <w:rFonts w:ascii="Arial" w:hAnsi="Arial" w:cs="Arial"/>
          <w:sz w:val="22"/>
          <w:szCs w:val="22"/>
        </w:rPr>
        <w:t>should be used as evidence of compliance against CQC Key Lines of Enquiry (KLOE)</w:t>
      </w:r>
      <w:r w:rsidR="008E2A24">
        <w:rPr>
          <w:rFonts w:ascii="Arial" w:hAnsi="Arial" w:cs="Arial"/>
          <w:b/>
          <w:bCs/>
          <w:sz w:val="22"/>
          <w:szCs w:val="22"/>
        </w:rPr>
        <w:t>.</w:t>
      </w:r>
    </w:p>
    <w:p w14:paraId="189D02A2" w14:textId="77777777" w:rsidR="005321E7" w:rsidRPr="00F44192" w:rsidRDefault="005321E7" w:rsidP="005321E7">
      <w:pPr>
        <w:rPr>
          <w:rFonts w:ascii="Arial" w:hAnsi="Arial" w:cs="Arial"/>
          <w:sz w:val="22"/>
          <w:szCs w:val="22"/>
        </w:rPr>
      </w:pPr>
    </w:p>
    <w:p w14:paraId="33CBC501" w14:textId="68960D55" w:rsidR="005321E7" w:rsidRPr="00F44192" w:rsidRDefault="005321E7" w:rsidP="005321E7">
      <w:pPr>
        <w:rPr>
          <w:rFonts w:ascii="Arial" w:hAnsi="Arial" w:cs="Arial"/>
          <w:sz w:val="22"/>
          <w:szCs w:val="22"/>
        </w:rPr>
      </w:pPr>
      <w:r w:rsidRPr="00F44192">
        <w:rPr>
          <w:rFonts w:ascii="Arial" w:hAnsi="Arial" w:cs="Arial"/>
          <w:sz w:val="22"/>
          <w:szCs w:val="22"/>
        </w:rPr>
        <w:t xml:space="preserve">Specifically, </w:t>
      </w:r>
      <w:bookmarkStart w:id="21" w:name="_Hlk106113683"/>
      <w:r w:rsidR="00AA5ED3">
        <w:rPr>
          <w:rFonts w:ascii="Arial" w:hAnsi="Arial" w:cs="Arial"/>
          <w:sz w:val="22"/>
          <w:szCs w:val="22"/>
        </w:rPr>
        <w:t>Grey Road Surgery</w:t>
      </w:r>
      <w:r w:rsidR="00F575D6">
        <w:rPr>
          <w:rFonts w:ascii="Arial" w:hAnsi="Arial" w:cs="Arial"/>
          <w:sz w:val="22"/>
          <w:szCs w:val="22"/>
        </w:rPr>
        <w:t xml:space="preserve"> </w:t>
      </w:r>
      <w:bookmarkEnd w:id="21"/>
      <w:r w:rsidR="00F575D6">
        <w:rPr>
          <w:rFonts w:ascii="Arial" w:hAnsi="Arial" w:cs="Arial"/>
          <w:sz w:val="22"/>
          <w:szCs w:val="22"/>
        </w:rPr>
        <w:t>will need to answer CQC key q</w:t>
      </w:r>
      <w:r w:rsidRPr="00F44192">
        <w:rPr>
          <w:rFonts w:ascii="Arial" w:hAnsi="Arial" w:cs="Arial"/>
          <w:sz w:val="22"/>
          <w:szCs w:val="22"/>
        </w:rPr>
        <w:t xml:space="preserve">uestions on </w:t>
      </w:r>
      <w:r w:rsidR="004B755C">
        <w:rPr>
          <w:rFonts w:ascii="Arial" w:hAnsi="Arial" w:cs="Arial"/>
          <w:sz w:val="22"/>
          <w:szCs w:val="22"/>
        </w:rPr>
        <w:t>“</w:t>
      </w:r>
      <w:r w:rsidR="00B03A96">
        <w:rPr>
          <w:rFonts w:ascii="Arial" w:hAnsi="Arial" w:cs="Arial"/>
          <w:sz w:val="22"/>
          <w:szCs w:val="22"/>
        </w:rPr>
        <w:t>Safe</w:t>
      </w:r>
      <w:r w:rsidR="004B755C">
        <w:rPr>
          <w:rFonts w:ascii="Arial" w:hAnsi="Arial" w:cs="Arial"/>
          <w:sz w:val="22"/>
          <w:szCs w:val="22"/>
        </w:rPr>
        <w:t xml:space="preserve">”, </w:t>
      </w:r>
      <w:r w:rsidRPr="00F44192">
        <w:rPr>
          <w:rFonts w:ascii="Arial" w:hAnsi="Arial" w:cs="Arial"/>
          <w:sz w:val="22"/>
          <w:szCs w:val="22"/>
        </w:rPr>
        <w:t>“</w:t>
      </w:r>
      <w:r w:rsidR="00C40D63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” </w:t>
      </w:r>
      <w:r w:rsidRPr="00F44192">
        <w:rPr>
          <w:rFonts w:ascii="Arial" w:hAnsi="Arial" w:cs="Arial"/>
          <w:sz w:val="22"/>
          <w:szCs w:val="22"/>
        </w:rPr>
        <w:t>and “Well-Led”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D0E0C7D" w14:textId="77777777" w:rsidR="004B755C" w:rsidRDefault="004B755C" w:rsidP="005321E7">
      <w:pPr>
        <w:rPr>
          <w:rFonts w:ascii="Arial" w:hAnsi="Arial" w:cs="Arial"/>
          <w:sz w:val="22"/>
          <w:szCs w:val="22"/>
        </w:rPr>
      </w:pPr>
    </w:p>
    <w:p w14:paraId="030DD2E6" w14:textId="4C58B326" w:rsidR="004B755C" w:rsidRDefault="004B755C" w:rsidP="0053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the CQC definition of Safe:</w:t>
      </w:r>
    </w:p>
    <w:p w14:paraId="2F66290E" w14:textId="77777777" w:rsidR="004B755C" w:rsidRDefault="004B755C" w:rsidP="005321E7">
      <w:pPr>
        <w:rPr>
          <w:rFonts w:ascii="Arial" w:hAnsi="Arial" w:cs="Arial"/>
          <w:sz w:val="22"/>
          <w:szCs w:val="22"/>
        </w:rPr>
      </w:pPr>
    </w:p>
    <w:p w14:paraId="5D7C3C05" w14:textId="2782CAAE" w:rsidR="004B755C" w:rsidRDefault="00246D4E" w:rsidP="005321E7">
      <w:pPr>
        <w:rPr>
          <w:rFonts w:ascii="Arial" w:hAnsi="Arial" w:cs="Arial"/>
          <w:i/>
          <w:iCs/>
          <w:sz w:val="22"/>
          <w:szCs w:val="22"/>
        </w:rPr>
      </w:pPr>
      <w:r w:rsidRPr="00246D4E">
        <w:rPr>
          <w:rFonts w:ascii="Arial" w:hAnsi="Arial" w:cs="Arial"/>
          <w:i/>
          <w:iCs/>
          <w:sz w:val="22"/>
          <w:szCs w:val="22"/>
        </w:rPr>
        <w:t>By safe, we mean people are protected from abuse* and avoidable harm. *Abuse can be physical, sexual, mental or psychological, financial, neglect, institutional or discriminatory abuse</w:t>
      </w:r>
    </w:p>
    <w:p w14:paraId="740F5595" w14:textId="77777777" w:rsidR="00246D4E" w:rsidRDefault="00246D4E" w:rsidP="005321E7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452"/>
      </w:tblGrid>
      <w:tr w:rsidR="00CB7083" w:rsidRPr="00DA1A4C" w14:paraId="48D5F71C" w14:textId="77777777" w:rsidTr="00784EE9">
        <w:tc>
          <w:tcPr>
            <w:tcW w:w="1843" w:type="dxa"/>
            <w:shd w:val="clear" w:color="auto" w:fill="4472C4" w:themeFill="accent1"/>
            <w:vAlign w:val="center"/>
          </w:tcPr>
          <w:p w14:paraId="6386D9ED" w14:textId="4E3D0D6E" w:rsidR="00CB7083" w:rsidRDefault="00CB7083" w:rsidP="00A80AA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CQC KLOE S6</w:t>
            </w:r>
          </w:p>
        </w:tc>
        <w:tc>
          <w:tcPr>
            <w:tcW w:w="6452" w:type="dxa"/>
          </w:tcPr>
          <w:p w14:paraId="01C04E3F" w14:textId="77777777" w:rsidR="00CB7083" w:rsidRDefault="00CB7083" w:rsidP="00A80A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7BDD5" w14:textId="77777777" w:rsidR="00CB7083" w:rsidRDefault="00CB7083" w:rsidP="00A80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lessons learned and improvements made when things go wrong?</w:t>
            </w:r>
          </w:p>
          <w:p w14:paraId="4763558E" w14:textId="25613F57" w:rsidR="00CB7083" w:rsidRDefault="00CB7083" w:rsidP="00A80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1817C4" w14:textId="77777777" w:rsidR="00CB7083" w:rsidRDefault="00CB7083" w:rsidP="005321E7">
      <w:pPr>
        <w:rPr>
          <w:rFonts w:ascii="Arial" w:hAnsi="Arial" w:cs="Arial"/>
          <w:sz w:val="22"/>
          <w:szCs w:val="22"/>
        </w:rPr>
      </w:pPr>
    </w:p>
    <w:p w14:paraId="2B517BB3" w14:textId="3C232A3C" w:rsidR="005321E7" w:rsidRDefault="005321E7" w:rsidP="005321E7">
      <w:pPr>
        <w:rPr>
          <w:rFonts w:ascii="Arial" w:hAnsi="Arial" w:cs="Arial"/>
          <w:sz w:val="22"/>
          <w:szCs w:val="22"/>
        </w:rPr>
      </w:pPr>
      <w:r w:rsidRPr="00F44192">
        <w:rPr>
          <w:rFonts w:ascii="Arial" w:hAnsi="Arial" w:cs="Arial"/>
          <w:sz w:val="22"/>
          <w:szCs w:val="22"/>
        </w:rPr>
        <w:t xml:space="preserve">The following is the CQC definition of </w:t>
      </w:r>
      <w:r w:rsidR="00C40D63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>:</w:t>
      </w:r>
    </w:p>
    <w:p w14:paraId="70034EAD" w14:textId="77777777" w:rsidR="005321E7" w:rsidRDefault="005321E7" w:rsidP="005321E7">
      <w:pPr>
        <w:rPr>
          <w:rFonts w:ascii="Arial" w:hAnsi="Arial" w:cs="Arial"/>
          <w:sz w:val="22"/>
          <w:szCs w:val="22"/>
        </w:rPr>
      </w:pPr>
    </w:p>
    <w:p w14:paraId="49EE3C15" w14:textId="15703F0A" w:rsidR="005321E7" w:rsidRDefault="005321E7" w:rsidP="005321E7">
      <w:pPr>
        <w:rPr>
          <w:rFonts w:ascii="Arial" w:hAnsi="Arial" w:cs="Arial"/>
          <w:i/>
          <w:sz w:val="22"/>
          <w:szCs w:val="22"/>
        </w:rPr>
      </w:pPr>
      <w:r w:rsidRPr="00F575D6">
        <w:rPr>
          <w:rFonts w:ascii="Arial" w:hAnsi="Arial" w:cs="Arial"/>
          <w:i/>
          <w:sz w:val="22"/>
          <w:szCs w:val="22"/>
        </w:rPr>
        <w:t xml:space="preserve">By </w:t>
      </w:r>
      <w:r w:rsidR="00C40D63">
        <w:rPr>
          <w:rFonts w:ascii="Arial" w:hAnsi="Arial" w:cs="Arial"/>
          <w:i/>
          <w:sz w:val="22"/>
          <w:szCs w:val="22"/>
        </w:rPr>
        <w:t>effective</w:t>
      </w:r>
      <w:r w:rsidRPr="00F575D6">
        <w:rPr>
          <w:rFonts w:ascii="Arial" w:hAnsi="Arial" w:cs="Arial"/>
          <w:i/>
          <w:sz w:val="22"/>
          <w:szCs w:val="22"/>
        </w:rPr>
        <w:t xml:space="preserve">, we mean </w:t>
      </w:r>
      <w:r w:rsidR="00C40D63">
        <w:rPr>
          <w:rFonts w:ascii="Arial" w:hAnsi="Arial" w:cs="Arial"/>
          <w:i/>
          <w:sz w:val="22"/>
          <w:szCs w:val="22"/>
        </w:rPr>
        <w:t>people’s care</w:t>
      </w:r>
      <w:r w:rsidR="009566C7">
        <w:rPr>
          <w:rFonts w:ascii="Arial" w:hAnsi="Arial" w:cs="Arial"/>
          <w:i/>
          <w:sz w:val="22"/>
          <w:szCs w:val="22"/>
        </w:rPr>
        <w:t xml:space="preserve">, treatment and support achieves good outcomes, promotes a good quality of </w:t>
      </w:r>
      <w:r w:rsidR="0085315B">
        <w:rPr>
          <w:rFonts w:ascii="Arial" w:hAnsi="Arial" w:cs="Arial"/>
          <w:i/>
          <w:sz w:val="22"/>
          <w:szCs w:val="22"/>
        </w:rPr>
        <w:t>life,</w:t>
      </w:r>
      <w:r w:rsidR="009566C7">
        <w:rPr>
          <w:rFonts w:ascii="Arial" w:hAnsi="Arial" w:cs="Arial"/>
          <w:i/>
          <w:sz w:val="22"/>
          <w:szCs w:val="22"/>
        </w:rPr>
        <w:t xml:space="preserve"> and is based on the best available evidence</w:t>
      </w:r>
      <w:r w:rsidRPr="00F575D6">
        <w:rPr>
          <w:rFonts w:ascii="Arial" w:hAnsi="Arial" w:cs="Arial"/>
          <w:i/>
          <w:sz w:val="22"/>
          <w:szCs w:val="22"/>
        </w:rPr>
        <w:t>.</w:t>
      </w:r>
    </w:p>
    <w:p w14:paraId="00846555" w14:textId="77777777" w:rsidR="006B2BA1" w:rsidRPr="00F575D6" w:rsidRDefault="006B2BA1" w:rsidP="005321E7">
      <w:pPr>
        <w:rPr>
          <w:rFonts w:ascii="Arial" w:hAnsi="Arial" w:cs="Arial"/>
          <w:i/>
          <w:sz w:val="22"/>
          <w:szCs w:val="22"/>
        </w:rPr>
      </w:pPr>
    </w:p>
    <w:p w14:paraId="33EE46CE" w14:textId="77777777" w:rsidR="005321E7" w:rsidRDefault="005321E7" w:rsidP="005321E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310"/>
      </w:tblGrid>
      <w:tr w:rsidR="005321E7" w:rsidRPr="00DA1A4C" w14:paraId="464A9A57" w14:textId="77777777" w:rsidTr="00784EE9">
        <w:tc>
          <w:tcPr>
            <w:tcW w:w="1985" w:type="dxa"/>
            <w:shd w:val="clear" w:color="auto" w:fill="4472C4" w:themeFill="accent1"/>
            <w:vAlign w:val="center"/>
          </w:tcPr>
          <w:p w14:paraId="0C3DC6DF" w14:textId="584FDECA" w:rsidR="005321E7" w:rsidRPr="00DA1A4C" w:rsidRDefault="008D0A18" w:rsidP="008D0A1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</w:t>
            </w:r>
            <w:r w:rsidR="000F744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KLOE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2877F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6310" w:type="dxa"/>
          </w:tcPr>
          <w:p w14:paraId="40367853" w14:textId="77777777" w:rsidR="008D0A18" w:rsidRDefault="008D0A18" w:rsidP="00563D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227F4" w14:textId="7C21FDF4" w:rsidR="005321E7" w:rsidRDefault="002877F4" w:rsidP="002877F4">
            <w:pPr>
              <w:rPr>
                <w:rFonts w:ascii="Arial" w:hAnsi="Arial" w:cs="Arial"/>
                <w:sz w:val="22"/>
                <w:szCs w:val="22"/>
              </w:rPr>
            </w:pPr>
            <w:r w:rsidRPr="002877F4">
              <w:rPr>
                <w:rFonts w:ascii="Arial" w:hAnsi="Arial" w:cs="Arial"/>
                <w:sz w:val="22"/>
                <w:szCs w:val="22"/>
              </w:rPr>
              <w:lastRenderedPageBreak/>
              <w:t>How does the service make sure that staff have the skills, knowledge and experience to deliver effective care, support and treatment?</w:t>
            </w:r>
          </w:p>
          <w:p w14:paraId="39031508" w14:textId="50CD32C9" w:rsidR="008D0A18" w:rsidRPr="00DA1A4C" w:rsidRDefault="008D0A18" w:rsidP="00563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0D26C" w14:textId="77777777" w:rsidR="005321E7" w:rsidRDefault="005321E7" w:rsidP="005321E7">
      <w:pPr>
        <w:rPr>
          <w:rFonts w:ascii="Arial" w:hAnsi="Arial" w:cs="Arial"/>
          <w:sz w:val="22"/>
          <w:szCs w:val="22"/>
        </w:rPr>
      </w:pPr>
    </w:p>
    <w:p w14:paraId="03DCF63C" w14:textId="51A276B5" w:rsidR="005321E7" w:rsidRPr="00D77812" w:rsidRDefault="005321E7" w:rsidP="005321E7">
      <w:pPr>
        <w:rPr>
          <w:rFonts w:ascii="Arial" w:hAnsi="Arial" w:cs="Arial"/>
          <w:sz w:val="22"/>
          <w:szCs w:val="22"/>
        </w:rPr>
      </w:pPr>
      <w:r w:rsidRPr="00D77812">
        <w:rPr>
          <w:rFonts w:ascii="Arial" w:hAnsi="Arial" w:cs="Arial"/>
          <w:sz w:val="22"/>
          <w:szCs w:val="22"/>
        </w:rPr>
        <w:t>The following is the CQC definition of Well-Led</w:t>
      </w:r>
    </w:p>
    <w:p w14:paraId="4EDF0AC7" w14:textId="77777777" w:rsidR="005321E7" w:rsidRPr="00D77812" w:rsidRDefault="005321E7" w:rsidP="005321E7">
      <w:pPr>
        <w:rPr>
          <w:rFonts w:ascii="Arial" w:hAnsi="Arial" w:cs="Arial"/>
          <w:i/>
          <w:iCs/>
          <w:sz w:val="20"/>
          <w:szCs w:val="20"/>
        </w:rPr>
      </w:pPr>
    </w:p>
    <w:p w14:paraId="5DAD49DC" w14:textId="39F86331" w:rsidR="005321E7" w:rsidRDefault="005321E7" w:rsidP="005321E7">
      <w:pPr>
        <w:rPr>
          <w:rFonts w:ascii="Arial" w:hAnsi="Arial" w:cs="Arial"/>
          <w:i/>
          <w:iCs/>
          <w:sz w:val="22"/>
          <w:szCs w:val="22"/>
        </w:rPr>
      </w:pPr>
      <w:r w:rsidRPr="00D77812">
        <w:rPr>
          <w:rFonts w:ascii="Arial" w:hAnsi="Arial" w:cs="Arial"/>
          <w:i/>
          <w:iCs/>
          <w:sz w:val="22"/>
          <w:szCs w:val="22"/>
        </w:rPr>
        <w:t xml:space="preserve">By well-led, we mean that the leadership, </w:t>
      </w:r>
      <w:r w:rsidR="0085315B" w:rsidRPr="00D77812">
        <w:rPr>
          <w:rFonts w:ascii="Arial" w:hAnsi="Arial" w:cs="Arial"/>
          <w:i/>
          <w:iCs/>
          <w:sz w:val="22"/>
          <w:szCs w:val="22"/>
        </w:rPr>
        <w:t>management</w:t>
      </w:r>
      <w:r w:rsidRPr="00D77812">
        <w:rPr>
          <w:rFonts w:ascii="Arial" w:hAnsi="Arial" w:cs="Arial"/>
          <w:i/>
          <w:iCs/>
          <w:sz w:val="22"/>
          <w:szCs w:val="22"/>
        </w:rPr>
        <w:t xml:space="preserve"> and governance of the organisation assures the delivery of high-quality and person-centred care, supports learning and </w:t>
      </w:r>
      <w:r w:rsidR="0085315B" w:rsidRPr="00D77812">
        <w:rPr>
          <w:rFonts w:ascii="Arial" w:hAnsi="Arial" w:cs="Arial"/>
          <w:i/>
          <w:iCs/>
          <w:sz w:val="22"/>
          <w:szCs w:val="22"/>
        </w:rPr>
        <w:t>innovation</w:t>
      </w:r>
      <w:r w:rsidRPr="00D77812">
        <w:rPr>
          <w:rFonts w:ascii="Arial" w:hAnsi="Arial" w:cs="Arial"/>
          <w:i/>
          <w:iCs/>
          <w:sz w:val="22"/>
          <w:szCs w:val="22"/>
        </w:rPr>
        <w:t xml:space="preserve"> and promotes an open and fair culture.</w:t>
      </w:r>
    </w:p>
    <w:p w14:paraId="5142FD77" w14:textId="77777777" w:rsidR="005321E7" w:rsidRPr="00D77812" w:rsidRDefault="005321E7" w:rsidP="005321E7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310"/>
      </w:tblGrid>
      <w:tr w:rsidR="005321E7" w:rsidRPr="00D77812" w14:paraId="4D287730" w14:textId="77777777" w:rsidTr="00784EE9">
        <w:tc>
          <w:tcPr>
            <w:tcW w:w="1985" w:type="dxa"/>
            <w:shd w:val="clear" w:color="auto" w:fill="4472C4" w:themeFill="accent1"/>
            <w:vAlign w:val="center"/>
          </w:tcPr>
          <w:p w14:paraId="2811FD58" w14:textId="51A4ABB9" w:rsidR="005321E7" w:rsidRPr="00D77812" w:rsidRDefault="00657050" w:rsidP="000F744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</w:t>
            </w:r>
            <w:r w:rsidR="000F744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KLOE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W4</w:t>
            </w:r>
          </w:p>
        </w:tc>
        <w:tc>
          <w:tcPr>
            <w:tcW w:w="6310" w:type="dxa"/>
          </w:tcPr>
          <w:p w14:paraId="38EA5118" w14:textId="77777777" w:rsidR="000F7443" w:rsidRDefault="000F7443" w:rsidP="00563D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9352B" w14:textId="31AD3AF6" w:rsidR="005321E7" w:rsidRDefault="00657050" w:rsidP="00563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</w:t>
            </w:r>
            <w:r w:rsidR="006B2BA1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 clear responsibilities, </w:t>
            </w:r>
            <w:r w:rsidR="0085315B">
              <w:rPr>
                <w:rFonts w:ascii="Arial" w:hAnsi="Arial" w:cs="Arial"/>
                <w:sz w:val="22"/>
                <w:szCs w:val="22"/>
              </w:rPr>
              <w:t>roles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systems of accountability to support good governance and management?</w:t>
            </w:r>
          </w:p>
          <w:p w14:paraId="5530D356" w14:textId="1035E75B" w:rsidR="000F7443" w:rsidRPr="00D77812" w:rsidRDefault="000F7443" w:rsidP="00563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45" w:rsidRPr="00D77812" w14:paraId="1CD30EC9" w14:textId="77777777" w:rsidTr="00784EE9">
        <w:tc>
          <w:tcPr>
            <w:tcW w:w="1985" w:type="dxa"/>
            <w:shd w:val="clear" w:color="auto" w:fill="4472C4" w:themeFill="accent1"/>
            <w:vAlign w:val="center"/>
          </w:tcPr>
          <w:p w14:paraId="35B82571" w14:textId="484E70C1" w:rsidR="005B5045" w:rsidRDefault="005B5045" w:rsidP="000F744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CQC KLOE W5</w:t>
            </w:r>
          </w:p>
        </w:tc>
        <w:tc>
          <w:tcPr>
            <w:tcW w:w="6310" w:type="dxa"/>
          </w:tcPr>
          <w:p w14:paraId="6C6BB198" w14:textId="77777777" w:rsidR="005B5045" w:rsidRDefault="005B5045" w:rsidP="00563D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F8690" w14:textId="77777777" w:rsidR="005B5045" w:rsidRDefault="005B5045" w:rsidP="00563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clear and effective processes for managing risks, issues and performance?</w:t>
            </w:r>
          </w:p>
          <w:p w14:paraId="74813B76" w14:textId="2015F61D" w:rsidR="005B5045" w:rsidRDefault="005B5045" w:rsidP="00563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15E" w:rsidRPr="00D77812" w14:paraId="4AB3E638" w14:textId="77777777" w:rsidTr="00784EE9">
        <w:tc>
          <w:tcPr>
            <w:tcW w:w="1985" w:type="dxa"/>
            <w:shd w:val="clear" w:color="auto" w:fill="4472C4" w:themeFill="accent1"/>
            <w:vAlign w:val="center"/>
          </w:tcPr>
          <w:p w14:paraId="7B5F3442" w14:textId="5CDF93AF" w:rsidR="0027615E" w:rsidRDefault="0027615E" w:rsidP="000F744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CQC KLOE W8</w:t>
            </w:r>
          </w:p>
        </w:tc>
        <w:tc>
          <w:tcPr>
            <w:tcW w:w="6310" w:type="dxa"/>
          </w:tcPr>
          <w:p w14:paraId="6C7A0E74" w14:textId="77777777" w:rsidR="0027615E" w:rsidRDefault="0027615E" w:rsidP="00563D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6E6D7" w14:textId="77777777" w:rsidR="0027615E" w:rsidRDefault="0027615E" w:rsidP="00563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robust systems and processes for learning, continuous improvement and innovation?</w:t>
            </w:r>
          </w:p>
          <w:p w14:paraId="0E64C3B0" w14:textId="36F363C2" w:rsidR="0027615E" w:rsidRDefault="0027615E" w:rsidP="00563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05CFD" w14:textId="5D713E77" w:rsidR="005321E7" w:rsidRDefault="005321E7" w:rsidP="0092476B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2" w:name="_Toc96236549"/>
      <w:r>
        <w:rPr>
          <w:rFonts w:ascii="Arial" w:hAnsi="Arial" w:cs="Arial"/>
          <w:smallCaps w:val="0"/>
          <w:sz w:val="24"/>
          <w:szCs w:val="24"/>
        </w:rPr>
        <w:t>Training and support</w:t>
      </w:r>
      <w:bookmarkEnd w:id="22"/>
    </w:p>
    <w:bookmarkEnd w:id="19"/>
    <w:bookmarkEnd w:id="20"/>
    <w:p w14:paraId="75698322" w14:textId="31BD71FD" w:rsidR="00044905" w:rsidRDefault="00044905" w:rsidP="00044905">
      <w:pPr>
        <w:rPr>
          <w:lang w:val="en-US"/>
        </w:rPr>
      </w:pPr>
    </w:p>
    <w:p w14:paraId="6BD8AAC2" w14:textId="36498324" w:rsidR="00044905" w:rsidRDefault="00F454D3" w:rsidP="007C142A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 xml:space="preserve">The </w:t>
      </w:r>
      <w:r w:rsidR="00F575D6">
        <w:rPr>
          <w:rFonts w:ascii="Arial" w:hAnsi="Arial" w:cs="Arial"/>
          <w:sz w:val="22"/>
          <w:szCs w:val="22"/>
          <w:lang w:val="en-US"/>
        </w:rPr>
        <w:t>organisation</w:t>
      </w:r>
      <w:r w:rsidR="00044905" w:rsidRPr="0020058A">
        <w:rPr>
          <w:rFonts w:ascii="Arial" w:hAnsi="Arial" w:cs="Arial"/>
          <w:sz w:val="22"/>
          <w:szCs w:val="22"/>
          <w:lang w:val="en-US"/>
        </w:rPr>
        <w:t xml:space="preserve"> will provide guidance and support to help those to whom it applies </w:t>
      </w:r>
      <w:r w:rsidR="00BD7A42">
        <w:rPr>
          <w:rFonts w:ascii="Arial" w:hAnsi="Arial" w:cs="Arial"/>
          <w:sz w:val="22"/>
          <w:szCs w:val="22"/>
          <w:lang w:val="en-US"/>
        </w:rPr>
        <w:t xml:space="preserve">to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understand their rights and responsibilities unde</w:t>
      </w:r>
      <w:r w:rsidRPr="0020058A">
        <w:rPr>
          <w:rFonts w:ascii="Arial" w:hAnsi="Arial" w:cs="Arial"/>
          <w:sz w:val="22"/>
          <w:szCs w:val="22"/>
          <w:lang w:val="en-US"/>
        </w:rPr>
        <w:t xml:space="preserve">r this policy.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721BB49B" w14:textId="77777777" w:rsidR="00044905" w:rsidRPr="000858D5" w:rsidRDefault="00044905" w:rsidP="007C142A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3" w:name="_Toc495852830"/>
      <w:bookmarkStart w:id="24" w:name="_Toc43131895"/>
      <w:bookmarkStart w:id="25" w:name="_Toc96236550"/>
      <w:r>
        <w:rPr>
          <w:sz w:val="28"/>
          <w:szCs w:val="28"/>
        </w:rPr>
        <w:t>Scope</w:t>
      </w:r>
      <w:bookmarkEnd w:id="23"/>
      <w:bookmarkEnd w:id="24"/>
      <w:bookmarkEnd w:id="25"/>
    </w:p>
    <w:p w14:paraId="2BECA050" w14:textId="3D67D3C6" w:rsidR="00044905" w:rsidRPr="00F454D3" w:rsidRDefault="00F454D3" w:rsidP="007C142A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6" w:name="_Toc495852831"/>
      <w:bookmarkStart w:id="27" w:name="_Toc43131896"/>
      <w:bookmarkStart w:id="28" w:name="_Toc96236551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ho it applies </w:t>
      </w:r>
      <w:proofErr w:type="gramStart"/>
      <w:r w:rsidR="00044905" w:rsidRPr="00F454D3">
        <w:rPr>
          <w:rFonts w:ascii="Arial" w:hAnsi="Arial" w:cs="Arial"/>
          <w:smallCaps w:val="0"/>
          <w:sz w:val="24"/>
          <w:szCs w:val="24"/>
        </w:rPr>
        <w:t>to</w:t>
      </w:r>
      <w:bookmarkEnd w:id="26"/>
      <w:bookmarkEnd w:id="27"/>
      <w:bookmarkEnd w:id="28"/>
      <w:proofErr w:type="gramEnd"/>
    </w:p>
    <w:p w14:paraId="2FCED63C" w14:textId="77777777" w:rsidR="00044905" w:rsidRPr="00F454D3" w:rsidRDefault="00044905" w:rsidP="007C142A">
      <w:pPr>
        <w:rPr>
          <w:lang w:val="en-US"/>
        </w:rPr>
      </w:pPr>
    </w:p>
    <w:p w14:paraId="2CFD85FA" w14:textId="048AF150" w:rsidR="00807595" w:rsidRDefault="00044905" w:rsidP="007C142A">
      <w:pPr>
        <w:rPr>
          <w:rFonts w:ascii="Arial" w:hAnsi="Arial" w:cs="Arial"/>
          <w:sz w:val="22"/>
          <w:szCs w:val="22"/>
          <w:lang w:val="en-US"/>
        </w:rPr>
      </w:pPr>
      <w:r w:rsidRPr="00A636D9">
        <w:rPr>
          <w:rFonts w:ascii="Arial" w:hAnsi="Arial" w:cs="Arial"/>
          <w:sz w:val="22"/>
          <w:szCs w:val="22"/>
          <w:lang w:val="en-US"/>
        </w:rPr>
        <w:t>This document applies to all employees</w:t>
      </w:r>
      <w:r w:rsidR="00F454D3" w:rsidRPr="00A636D9">
        <w:rPr>
          <w:rFonts w:ascii="Arial" w:hAnsi="Arial" w:cs="Arial"/>
          <w:sz w:val="22"/>
          <w:szCs w:val="22"/>
          <w:lang w:val="en-US"/>
        </w:rPr>
        <w:t xml:space="preserve">, </w:t>
      </w:r>
      <w:r w:rsidR="0085315B" w:rsidRPr="00A636D9">
        <w:rPr>
          <w:rFonts w:ascii="Arial" w:hAnsi="Arial" w:cs="Arial"/>
          <w:sz w:val="22"/>
          <w:szCs w:val="22"/>
          <w:lang w:val="en-US"/>
        </w:rPr>
        <w:t>partners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 and directors of the</w:t>
      </w:r>
      <w:r w:rsidR="00680162">
        <w:rPr>
          <w:rFonts w:ascii="Arial" w:hAnsi="Arial" w:cs="Arial"/>
          <w:sz w:val="22"/>
          <w:szCs w:val="22"/>
          <w:lang w:val="en-US"/>
        </w:rPr>
        <w:t xml:space="preserve"> organisation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. Other individuals performing functions in relation to the </w:t>
      </w:r>
      <w:r w:rsidR="00680162">
        <w:rPr>
          <w:rFonts w:ascii="Arial" w:hAnsi="Arial" w:cs="Arial"/>
          <w:sz w:val="22"/>
          <w:szCs w:val="22"/>
          <w:lang w:val="en-US"/>
        </w:rPr>
        <w:t>organisation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, such as agency workers, </w:t>
      </w:r>
      <w:r w:rsidR="0085315B" w:rsidRPr="00A636D9">
        <w:rPr>
          <w:rFonts w:ascii="Arial" w:hAnsi="Arial" w:cs="Arial"/>
          <w:sz w:val="22"/>
          <w:szCs w:val="22"/>
          <w:lang w:val="en-US"/>
        </w:rPr>
        <w:t>locums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 and contractors, are encouraged to use it.</w:t>
      </w:r>
    </w:p>
    <w:p w14:paraId="7A0EAEF4" w14:textId="77777777" w:rsidR="00790868" w:rsidRDefault="00790868" w:rsidP="007C142A">
      <w:pPr>
        <w:rPr>
          <w:rFonts w:ascii="Arial" w:hAnsi="Arial" w:cs="Arial"/>
          <w:sz w:val="22"/>
          <w:szCs w:val="22"/>
        </w:rPr>
      </w:pPr>
    </w:p>
    <w:p w14:paraId="5CBAEDEA" w14:textId="449743BE" w:rsidR="00077B69" w:rsidRDefault="00077B69" w:rsidP="007C142A">
      <w:pPr>
        <w:rPr>
          <w:rFonts w:ascii="Arial" w:hAnsi="Arial" w:cs="Arial"/>
          <w:color w:val="1C190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Furthermore, it also applies to clinicians who may or may not be employed by the organisation but </w:t>
      </w:r>
      <w:r w:rsidR="00BD7A42">
        <w:rPr>
          <w:rFonts w:ascii="Arial" w:hAnsi="Arial" w:cs="Arial"/>
          <w:sz w:val="22"/>
          <w:szCs w:val="22"/>
        </w:rPr>
        <w:t xml:space="preserve">who are </w:t>
      </w:r>
      <w:r>
        <w:rPr>
          <w:rFonts w:ascii="Arial" w:hAnsi="Arial" w:cs="Arial"/>
          <w:sz w:val="22"/>
          <w:szCs w:val="22"/>
        </w:rPr>
        <w:t xml:space="preserve">working </w:t>
      </w:r>
      <w:r>
        <w:rPr>
          <w:rFonts w:ascii="Arial" w:hAnsi="Arial" w:cs="Arial"/>
          <w:color w:val="1C190F"/>
          <w:sz w:val="22"/>
          <w:szCs w:val="22"/>
        </w:rPr>
        <w:t>under the Additional Roles Reimbursement Scheme (ARRS)</w:t>
      </w:r>
      <w:r w:rsidR="00BD7A42">
        <w:rPr>
          <w:rFonts w:ascii="Arial" w:hAnsi="Arial" w:cs="Arial"/>
          <w:color w:val="1C190F"/>
          <w:sz w:val="22"/>
          <w:szCs w:val="22"/>
        </w:rPr>
        <w:t>.</w:t>
      </w:r>
      <w:r>
        <w:rPr>
          <w:rStyle w:val="FootnoteReference"/>
          <w:rFonts w:ascii="Arial" w:eastAsiaTheme="majorEastAsia" w:hAnsi="Arial" w:cs="Arial"/>
          <w:color w:val="1C190F"/>
        </w:rPr>
        <w:footnoteReference w:id="1"/>
      </w:r>
    </w:p>
    <w:p w14:paraId="1F555C18" w14:textId="77777777" w:rsidR="00DD5E52" w:rsidRDefault="00DD5E52" w:rsidP="007C142A">
      <w:pPr>
        <w:rPr>
          <w:rFonts w:ascii="Arial" w:hAnsi="Arial" w:cs="Arial"/>
          <w:color w:val="1C190F"/>
          <w:sz w:val="22"/>
          <w:szCs w:val="22"/>
        </w:rPr>
      </w:pPr>
    </w:p>
    <w:p w14:paraId="31D684EC" w14:textId="7F75F79E" w:rsidR="00DD5E52" w:rsidRDefault="00DD5E52" w:rsidP="007C142A">
      <w:pPr>
        <w:rPr>
          <w:rFonts w:ascii="Arial" w:hAnsi="Arial" w:cs="Arial"/>
          <w:color w:val="1C190F"/>
          <w:sz w:val="22"/>
          <w:szCs w:val="22"/>
        </w:rPr>
      </w:pPr>
      <w:r>
        <w:rPr>
          <w:rFonts w:ascii="Arial" w:hAnsi="Arial" w:cs="Arial"/>
          <w:color w:val="1C190F"/>
          <w:sz w:val="22"/>
          <w:szCs w:val="22"/>
        </w:rPr>
        <w:t xml:space="preserve">There are some access roles </w:t>
      </w:r>
      <w:r w:rsidR="006B2BA1">
        <w:rPr>
          <w:rFonts w:ascii="Arial" w:hAnsi="Arial" w:cs="Arial"/>
          <w:color w:val="1C190F"/>
          <w:sz w:val="22"/>
          <w:szCs w:val="22"/>
        </w:rPr>
        <w:t>that</w:t>
      </w:r>
      <w:r>
        <w:rPr>
          <w:rFonts w:ascii="Arial" w:hAnsi="Arial" w:cs="Arial"/>
          <w:color w:val="1C190F"/>
          <w:sz w:val="22"/>
          <w:szCs w:val="22"/>
        </w:rPr>
        <w:t xml:space="preserve"> require</w:t>
      </w:r>
      <w:r w:rsidR="006B2BA1">
        <w:rPr>
          <w:rFonts w:ascii="Arial" w:hAnsi="Arial" w:cs="Arial"/>
          <w:color w:val="1C190F"/>
          <w:sz w:val="22"/>
          <w:szCs w:val="22"/>
        </w:rPr>
        <w:t xml:space="preserve"> the</w:t>
      </w:r>
      <w:r>
        <w:rPr>
          <w:rFonts w:ascii="Arial" w:hAnsi="Arial" w:cs="Arial"/>
          <w:color w:val="1C190F"/>
          <w:sz w:val="22"/>
          <w:szCs w:val="22"/>
        </w:rPr>
        <w:t xml:space="preserve"> implementation of stronger controls tha</w:t>
      </w:r>
      <w:r w:rsidR="006B2BA1">
        <w:rPr>
          <w:rFonts w:ascii="Arial" w:hAnsi="Arial" w:cs="Arial"/>
          <w:color w:val="1C190F"/>
          <w:sz w:val="22"/>
          <w:szCs w:val="22"/>
        </w:rPr>
        <w:t>n</w:t>
      </w:r>
      <w:r>
        <w:rPr>
          <w:rFonts w:ascii="Arial" w:hAnsi="Arial" w:cs="Arial"/>
          <w:color w:val="1C190F"/>
          <w:sz w:val="22"/>
          <w:szCs w:val="22"/>
        </w:rPr>
        <w:t xml:space="preserve"> those for standard users.</w:t>
      </w:r>
    </w:p>
    <w:p w14:paraId="6BA953CE" w14:textId="5A01018B" w:rsidR="00AA5ED3" w:rsidRDefault="00AA5ED3" w:rsidP="007C142A">
      <w:pPr>
        <w:rPr>
          <w:rFonts w:ascii="Arial" w:hAnsi="Arial" w:cs="Arial"/>
          <w:color w:val="1C190F"/>
          <w:sz w:val="22"/>
          <w:szCs w:val="22"/>
        </w:rPr>
      </w:pPr>
    </w:p>
    <w:p w14:paraId="73A50723" w14:textId="77777777" w:rsidR="00AA5ED3" w:rsidRDefault="00AA5ED3" w:rsidP="007C142A">
      <w:pPr>
        <w:rPr>
          <w:rFonts w:ascii="Arial" w:hAnsi="Arial" w:cs="Arial"/>
          <w:sz w:val="22"/>
          <w:szCs w:val="22"/>
          <w:lang w:val="en-US"/>
        </w:rPr>
      </w:pPr>
    </w:p>
    <w:p w14:paraId="03B95DD3" w14:textId="74874743" w:rsidR="00B22E1E" w:rsidRDefault="00F454D3" w:rsidP="007C142A">
      <w:pPr>
        <w:pStyle w:val="Heading2"/>
        <w:ind w:left="567"/>
        <w:rPr>
          <w:rFonts w:ascii="Arial" w:hAnsi="Arial" w:cs="Arial"/>
          <w:smallCaps w:val="0"/>
          <w:sz w:val="24"/>
          <w:szCs w:val="24"/>
        </w:rPr>
      </w:pPr>
      <w:bookmarkStart w:id="29" w:name="_Toc495852832"/>
      <w:bookmarkStart w:id="30" w:name="_Toc43131897"/>
      <w:bookmarkStart w:id="31" w:name="_Toc96236552"/>
      <w:r w:rsidRPr="00807595">
        <w:rPr>
          <w:rFonts w:ascii="Arial" w:hAnsi="Arial" w:cs="Arial"/>
          <w:smallCaps w:val="0"/>
          <w:sz w:val="24"/>
          <w:szCs w:val="24"/>
        </w:rPr>
        <w:lastRenderedPageBreak/>
        <w:t>W</w:t>
      </w:r>
      <w:r w:rsidR="00044905" w:rsidRPr="00807595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29"/>
      <w:r w:rsidR="00807595">
        <w:rPr>
          <w:rFonts w:ascii="Arial" w:hAnsi="Arial" w:cs="Arial"/>
          <w:smallCaps w:val="0"/>
          <w:sz w:val="24"/>
          <w:szCs w:val="24"/>
        </w:rPr>
        <w:t>them</w:t>
      </w:r>
      <w:bookmarkEnd w:id="30"/>
      <w:bookmarkEnd w:id="31"/>
    </w:p>
    <w:p w14:paraId="109C456B" w14:textId="77777777" w:rsidR="00B96524" w:rsidRDefault="00B96524" w:rsidP="00D873FF">
      <w:pPr>
        <w:rPr>
          <w:rFonts w:ascii="Arial" w:hAnsi="Arial" w:cs="Arial"/>
          <w:sz w:val="22"/>
          <w:szCs w:val="22"/>
          <w:lang w:val="en-US"/>
        </w:rPr>
      </w:pPr>
    </w:p>
    <w:p w14:paraId="074E6CA6" w14:textId="56934C4B" w:rsidR="00B96524" w:rsidRPr="006B2BA1" w:rsidRDefault="00B96524" w:rsidP="006C077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B2BA1">
        <w:rPr>
          <w:rFonts w:ascii="Arial" w:hAnsi="Arial" w:cs="Arial"/>
          <w:iCs/>
          <w:lang w:val="en-US"/>
        </w:rPr>
        <w:t>Confidentiality</w:t>
      </w:r>
      <w:r w:rsidR="006B2BA1" w:rsidRPr="006B2BA1">
        <w:rPr>
          <w:rFonts w:ascii="Arial" w:hAnsi="Arial" w:cs="Arial"/>
          <w:lang w:val="en-US"/>
        </w:rPr>
        <w:t xml:space="preserve"> –</w:t>
      </w:r>
      <w:r w:rsidRPr="006B2BA1">
        <w:rPr>
          <w:rFonts w:ascii="Arial" w:hAnsi="Arial" w:cs="Arial"/>
          <w:lang w:val="en-US"/>
        </w:rPr>
        <w:t xml:space="preserve"> </w:t>
      </w:r>
      <w:r w:rsidR="00784EE9" w:rsidRPr="006B2BA1">
        <w:rPr>
          <w:rFonts w:ascii="Arial" w:hAnsi="Arial" w:cs="Arial"/>
          <w:lang w:val="en-US"/>
        </w:rPr>
        <w:t>S</w:t>
      </w:r>
      <w:r w:rsidRPr="006B2BA1">
        <w:rPr>
          <w:rFonts w:ascii="Arial" w:hAnsi="Arial" w:cs="Arial"/>
          <w:lang w:val="en-US"/>
        </w:rPr>
        <w:t>ystems and information will only be accessible to authorised persons.</w:t>
      </w:r>
    </w:p>
    <w:p w14:paraId="625DCAC0" w14:textId="77777777" w:rsidR="00B96524" w:rsidRPr="00784EE9" w:rsidRDefault="00B96524" w:rsidP="00B96524">
      <w:pPr>
        <w:pStyle w:val="ListParagraph"/>
        <w:rPr>
          <w:rFonts w:ascii="Arial" w:hAnsi="Arial" w:cs="Arial"/>
          <w:lang w:val="en-US"/>
        </w:rPr>
      </w:pPr>
    </w:p>
    <w:p w14:paraId="66AADED7" w14:textId="09825BCF" w:rsidR="00B96524" w:rsidRPr="006B2BA1" w:rsidRDefault="00B96524" w:rsidP="006C077C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B2BA1">
        <w:rPr>
          <w:rFonts w:ascii="Arial" w:hAnsi="Arial" w:cs="Arial"/>
          <w:lang w:val="en-US"/>
        </w:rPr>
        <w:t>Integrity</w:t>
      </w:r>
      <w:r w:rsidR="006B2BA1" w:rsidRPr="006B2BA1">
        <w:rPr>
          <w:rFonts w:ascii="Arial" w:hAnsi="Arial" w:cs="Arial"/>
          <w:lang w:val="en-US"/>
        </w:rPr>
        <w:t xml:space="preserve"> –</w:t>
      </w:r>
      <w:r w:rsidRPr="006B2BA1">
        <w:rPr>
          <w:rFonts w:ascii="Arial" w:hAnsi="Arial" w:cs="Arial"/>
          <w:lang w:val="en-US"/>
        </w:rPr>
        <w:t xml:space="preserve"> </w:t>
      </w:r>
      <w:r w:rsidR="00784EE9" w:rsidRPr="006B2BA1">
        <w:rPr>
          <w:rFonts w:ascii="Arial" w:hAnsi="Arial" w:cs="Arial"/>
          <w:lang w:val="en-US"/>
        </w:rPr>
        <w:t>T</w:t>
      </w:r>
      <w:r w:rsidRPr="006B2BA1">
        <w:rPr>
          <w:rFonts w:ascii="Arial" w:hAnsi="Arial" w:cs="Arial"/>
          <w:lang w:val="en-US"/>
        </w:rPr>
        <w:t>he accuracy and completeness of systems and information are</w:t>
      </w:r>
    </w:p>
    <w:p w14:paraId="4433C355" w14:textId="77777777" w:rsidR="00B96524" w:rsidRPr="00784EE9" w:rsidRDefault="00B96524" w:rsidP="00B96524">
      <w:pPr>
        <w:pStyle w:val="ListParagraph"/>
        <w:rPr>
          <w:rFonts w:ascii="Arial" w:hAnsi="Arial" w:cs="Arial"/>
          <w:lang w:val="en-US"/>
        </w:rPr>
      </w:pPr>
      <w:r w:rsidRPr="00784EE9">
        <w:rPr>
          <w:rFonts w:ascii="Arial" w:hAnsi="Arial" w:cs="Arial"/>
          <w:lang w:val="en-US"/>
        </w:rPr>
        <w:t>safeguarded.</w:t>
      </w:r>
    </w:p>
    <w:p w14:paraId="591D12F2" w14:textId="77777777" w:rsidR="00B96524" w:rsidRPr="00784EE9" w:rsidRDefault="00B96524" w:rsidP="00B96524">
      <w:pPr>
        <w:rPr>
          <w:rFonts w:ascii="Arial" w:hAnsi="Arial" w:cs="Arial"/>
          <w:sz w:val="22"/>
          <w:szCs w:val="22"/>
          <w:lang w:val="en-US"/>
        </w:rPr>
      </w:pPr>
    </w:p>
    <w:p w14:paraId="1C5DA949" w14:textId="4ECED6E3" w:rsidR="00B96524" w:rsidRPr="006B2BA1" w:rsidRDefault="00B96524" w:rsidP="006C077C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B2BA1">
        <w:rPr>
          <w:rFonts w:ascii="Arial" w:hAnsi="Arial" w:cs="Arial"/>
          <w:iCs/>
          <w:lang w:val="en-US"/>
        </w:rPr>
        <w:t>Availability</w:t>
      </w:r>
      <w:r w:rsidRPr="006B2BA1">
        <w:rPr>
          <w:rFonts w:ascii="Arial" w:hAnsi="Arial" w:cs="Arial"/>
          <w:lang w:val="en-US"/>
        </w:rPr>
        <w:t xml:space="preserve"> </w:t>
      </w:r>
      <w:r w:rsidR="006B2BA1" w:rsidRPr="006B2BA1">
        <w:rPr>
          <w:rFonts w:ascii="Arial" w:hAnsi="Arial" w:cs="Arial"/>
          <w:lang w:val="en-US"/>
        </w:rPr>
        <w:t>–</w:t>
      </w:r>
      <w:r w:rsidRPr="006B2BA1">
        <w:rPr>
          <w:rFonts w:ascii="Arial" w:hAnsi="Arial" w:cs="Arial"/>
          <w:lang w:val="en-US"/>
        </w:rPr>
        <w:t xml:space="preserve"> </w:t>
      </w:r>
      <w:r w:rsidR="00784EE9" w:rsidRPr="006B2BA1">
        <w:rPr>
          <w:rFonts w:ascii="Arial" w:hAnsi="Arial" w:cs="Arial"/>
          <w:lang w:val="en-US"/>
        </w:rPr>
        <w:t>S</w:t>
      </w:r>
      <w:r w:rsidRPr="006B2BA1">
        <w:rPr>
          <w:rFonts w:ascii="Arial" w:hAnsi="Arial" w:cs="Arial"/>
          <w:lang w:val="en-US"/>
        </w:rPr>
        <w:t>ystems and information are physically secure and will be accessible to authorised persons when required.</w:t>
      </w:r>
    </w:p>
    <w:p w14:paraId="2CE16001" w14:textId="77777777" w:rsidR="00466A90" w:rsidRDefault="00466A90" w:rsidP="00466A90">
      <w:pPr>
        <w:rPr>
          <w:rFonts w:ascii="Arial" w:eastAsiaTheme="minorHAnsi" w:hAnsi="Arial" w:cs="Arial"/>
          <w:lang w:val="en-US"/>
        </w:rPr>
      </w:pPr>
    </w:p>
    <w:p w14:paraId="7E64169C" w14:textId="701692A3" w:rsidR="00466A90" w:rsidRPr="00466A90" w:rsidRDefault="00466A90" w:rsidP="00466A90">
      <w:pPr>
        <w:rPr>
          <w:rFonts w:ascii="Arial" w:hAnsi="Arial" w:cs="Arial"/>
          <w:sz w:val="22"/>
          <w:szCs w:val="22"/>
          <w:lang w:val="en-US"/>
        </w:rPr>
      </w:pPr>
      <w:r w:rsidRPr="00D873FF">
        <w:rPr>
          <w:rFonts w:ascii="Arial" w:hAnsi="Arial" w:cs="Arial"/>
          <w:sz w:val="22"/>
          <w:szCs w:val="22"/>
          <w:lang w:val="en-US"/>
        </w:rPr>
        <w:t>Confidentiality, integrity and availability are fundamental aspects of the protection of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873FF">
        <w:rPr>
          <w:rFonts w:ascii="Arial" w:hAnsi="Arial" w:cs="Arial"/>
          <w:sz w:val="22"/>
          <w:szCs w:val="22"/>
          <w:lang w:val="en-US"/>
        </w:rPr>
        <w:t>systems and information and are achieved through physical, logical and procedural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873FF">
        <w:rPr>
          <w:rFonts w:ascii="Arial" w:hAnsi="Arial" w:cs="Arial"/>
          <w:sz w:val="22"/>
          <w:szCs w:val="22"/>
          <w:lang w:val="en-US"/>
        </w:rPr>
        <w:t xml:space="preserve">controls. It is vital that authorised users who have access to </w:t>
      </w:r>
      <w:r w:rsidR="00784EE9">
        <w:rPr>
          <w:rFonts w:ascii="Arial" w:hAnsi="Arial" w:cs="Arial"/>
          <w:sz w:val="22"/>
          <w:szCs w:val="22"/>
          <w:lang w:val="en-US"/>
        </w:rPr>
        <w:t xml:space="preserve">both </w:t>
      </w:r>
      <w:r w:rsidRPr="00D873FF">
        <w:rPr>
          <w:rFonts w:ascii="Arial" w:hAnsi="Arial" w:cs="Arial"/>
          <w:sz w:val="22"/>
          <w:szCs w:val="22"/>
          <w:lang w:val="en-US"/>
        </w:rPr>
        <w:t>systems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873FF">
        <w:rPr>
          <w:rFonts w:ascii="Arial" w:hAnsi="Arial" w:cs="Arial"/>
          <w:sz w:val="22"/>
          <w:szCs w:val="22"/>
          <w:lang w:val="en-US"/>
        </w:rPr>
        <w:t xml:space="preserve">information </w:t>
      </w:r>
      <w:r w:rsidR="00784EE9">
        <w:rPr>
          <w:rFonts w:ascii="Arial" w:hAnsi="Arial" w:cs="Arial"/>
          <w:sz w:val="22"/>
          <w:szCs w:val="22"/>
          <w:lang w:val="en-US"/>
        </w:rPr>
        <w:t xml:space="preserve">at this organisation </w:t>
      </w:r>
      <w:r w:rsidRPr="00D873FF">
        <w:rPr>
          <w:rFonts w:ascii="Arial" w:hAnsi="Arial" w:cs="Arial"/>
          <w:sz w:val="22"/>
          <w:szCs w:val="22"/>
          <w:lang w:val="en-US"/>
        </w:rPr>
        <w:t>are aware of and understand how their actions may affect security.</w:t>
      </w:r>
    </w:p>
    <w:p w14:paraId="319F2B41" w14:textId="2338D06F" w:rsidR="00DD5E52" w:rsidRDefault="00DD5E52" w:rsidP="007C142A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2" w:name="_Toc96236553"/>
      <w:r>
        <w:rPr>
          <w:sz w:val="28"/>
          <w:szCs w:val="28"/>
        </w:rPr>
        <w:t>Definitions</w:t>
      </w:r>
      <w:bookmarkEnd w:id="32"/>
    </w:p>
    <w:p w14:paraId="1AEFC060" w14:textId="65C7CC13" w:rsidR="00DD5E52" w:rsidRPr="00477638" w:rsidRDefault="00477638" w:rsidP="00477638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33" w:name="_Toc96236554"/>
      <w:r w:rsidRPr="00477638">
        <w:rPr>
          <w:rFonts w:ascii="Arial" w:eastAsiaTheme="majorEastAsia" w:hAnsi="Arial" w:cs="Arial"/>
          <w:b/>
          <w:bCs/>
          <w:color w:val="000000" w:themeColor="text1"/>
          <w:lang w:val="en-US"/>
        </w:rPr>
        <w:t>Users</w:t>
      </w:r>
      <w:bookmarkEnd w:id="33"/>
    </w:p>
    <w:p w14:paraId="687B6A60" w14:textId="77777777" w:rsidR="00477638" w:rsidRDefault="00477638" w:rsidP="00DD5E52">
      <w:pPr>
        <w:rPr>
          <w:rFonts w:ascii="Arial" w:hAnsi="Arial" w:cs="Arial"/>
          <w:sz w:val="22"/>
          <w:szCs w:val="22"/>
          <w:lang w:eastAsia="en-US"/>
        </w:rPr>
      </w:pPr>
    </w:p>
    <w:p w14:paraId="5206887A" w14:textId="3DE82159" w:rsidR="00477638" w:rsidRPr="00477638" w:rsidRDefault="00477638" w:rsidP="008C6E1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This is the collective term used to describe all those who have access to the </w:t>
      </w:r>
      <w:r w:rsidR="00AA5ED3" w:rsidRPr="00AA5ED3">
        <w:rPr>
          <w:rFonts w:ascii="Arial" w:hAnsi="Arial" w:cs="Arial"/>
          <w:sz w:val="22"/>
          <w:szCs w:val="22"/>
          <w:lang w:eastAsia="en-US"/>
        </w:rPr>
        <w:t>Grey Road Surgery</w:t>
      </w:r>
      <w:r w:rsidR="002A44BE">
        <w:rPr>
          <w:rFonts w:ascii="Arial" w:hAnsi="Arial" w:cs="Arial"/>
          <w:sz w:val="22"/>
          <w:szCs w:val="22"/>
          <w:lang w:eastAsia="en-US"/>
        </w:rPr>
        <w:t>’s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71B99">
        <w:rPr>
          <w:rFonts w:ascii="Arial" w:hAnsi="Arial" w:cs="Arial"/>
          <w:sz w:val="22"/>
          <w:szCs w:val="22"/>
          <w:lang w:eastAsia="en-US"/>
        </w:rPr>
        <w:t xml:space="preserve">business </w:t>
      </w:r>
      <w:r w:rsidR="002A44BE">
        <w:rPr>
          <w:rFonts w:ascii="Arial" w:hAnsi="Arial" w:cs="Arial"/>
          <w:sz w:val="22"/>
          <w:szCs w:val="22"/>
          <w:lang w:eastAsia="en-US"/>
        </w:rPr>
        <w:t xml:space="preserve">information and </w:t>
      </w:r>
      <w:r w:rsidR="00671B99">
        <w:rPr>
          <w:rFonts w:ascii="Arial" w:hAnsi="Arial" w:cs="Arial"/>
          <w:sz w:val="22"/>
          <w:szCs w:val="22"/>
          <w:lang w:eastAsia="en-US"/>
        </w:rPr>
        <w:t xml:space="preserve">clinical </w:t>
      </w:r>
      <w:r w:rsidR="002A44BE">
        <w:rPr>
          <w:rFonts w:ascii="Arial" w:hAnsi="Arial" w:cs="Arial"/>
          <w:sz w:val="22"/>
          <w:szCs w:val="22"/>
          <w:lang w:eastAsia="en-US"/>
        </w:rPr>
        <w:t>information systems.</w:t>
      </w:r>
      <w:r w:rsidR="00F66A9C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DD26C0">
        <w:rPr>
          <w:rFonts w:ascii="Arial" w:hAnsi="Arial" w:cs="Arial"/>
          <w:sz w:val="22"/>
          <w:szCs w:val="22"/>
          <w:lang w:eastAsia="en-US"/>
        </w:rPr>
        <w:t xml:space="preserve">n </w:t>
      </w:r>
      <w:r w:rsidR="00DD26C0" w:rsidRPr="006B2BA1">
        <w:rPr>
          <w:rFonts w:ascii="Arial" w:hAnsi="Arial" w:cs="Arial"/>
          <w:sz w:val="22"/>
          <w:szCs w:val="22"/>
          <w:lang w:eastAsia="en-US"/>
        </w:rPr>
        <w:t xml:space="preserve">Access Control Register should be used to provide the number of persons </w:t>
      </w:r>
      <w:r w:rsidR="008C6E10" w:rsidRPr="006B2BA1">
        <w:rPr>
          <w:rFonts w:ascii="Arial" w:hAnsi="Arial" w:cs="Arial"/>
          <w:sz w:val="22"/>
          <w:szCs w:val="22"/>
          <w:lang w:eastAsia="en-US"/>
        </w:rPr>
        <w:t>allocated each organisation</w:t>
      </w:r>
      <w:r w:rsidR="00B13EC9" w:rsidRPr="006B2BA1">
        <w:rPr>
          <w:rFonts w:ascii="Arial" w:hAnsi="Arial" w:cs="Arial"/>
          <w:sz w:val="22"/>
          <w:szCs w:val="22"/>
          <w:lang w:eastAsia="en-US"/>
        </w:rPr>
        <w:t>al</w:t>
      </w:r>
      <w:r w:rsidR="008C6E10" w:rsidRPr="006B2BA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C6E10">
        <w:rPr>
          <w:rFonts w:ascii="Arial" w:hAnsi="Arial" w:cs="Arial"/>
          <w:sz w:val="22"/>
          <w:szCs w:val="22"/>
          <w:lang w:eastAsia="en-US"/>
        </w:rPr>
        <w:t xml:space="preserve">role for each system </w:t>
      </w:r>
      <w:r w:rsidR="00B13EC9">
        <w:rPr>
          <w:rFonts w:ascii="Arial" w:hAnsi="Arial" w:cs="Arial"/>
          <w:sz w:val="22"/>
          <w:szCs w:val="22"/>
          <w:lang w:eastAsia="en-US"/>
        </w:rPr>
        <w:t xml:space="preserve">as part of the evidence requirements for the Data Security and Protection Toolkit submission </w:t>
      </w:r>
      <w:r w:rsidR="008C6E10">
        <w:rPr>
          <w:rFonts w:ascii="Arial" w:hAnsi="Arial" w:cs="Arial"/>
          <w:sz w:val="22"/>
          <w:szCs w:val="22"/>
          <w:lang w:eastAsia="en-US"/>
        </w:rPr>
        <w:t xml:space="preserve">(see </w:t>
      </w:r>
      <w:hyperlink w:anchor="_Appendix_A_–" w:history="1">
        <w:r w:rsidR="008C6E10" w:rsidRPr="008C6E10">
          <w:rPr>
            <w:rStyle w:val="Hyperlink"/>
            <w:rFonts w:ascii="Arial" w:hAnsi="Arial" w:cs="Arial"/>
            <w:sz w:val="22"/>
            <w:szCs w:val="22"/>
            <w:lang w:eastAsia="en-US"/>
          </w:rPr>
          <w:t>Annex A</w:t>
        </w:r>
      </w:hyperlink>
      <w:r w:rsidR="008C6E10">
        <w:rPr>
          <w:rFonts w:ascii="Arial" w:hAnsi="Arial" w:cs="Arial"/>
          <w:sz w:val="22"/>
          <w:szCs w:val="22"/>
          <w:lang w:eastAsia="en-US"/>
        </w:rPr>
        <w:t>).</w:t>
      </w:r>
    </w:p>
    <w:p w14:paraId="401F4A79" w14:textId="0393AED7" w:rsidR="00477638" w:rsidRPr="00477638" w:rsidRDefault="006B2BA1" w:rsidP="00477638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34" w:name="_Toc96236555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Privileged u</w:t>
      </w:r>
      <w:r w:rsidR="00477638" w:rsidRPr="00477638">
        <w:rPr>
          <w:rFonts w:ascii="Arial" w:eastAsiaTheme="majorEastAsia" w:hAnsi="Arial" w:cs="Arial"/>
          <w:b/>
          <w:bCs/>
          <w:color w:val="000000" w:themeColor="text1"/>
          <w:lang w:val="en-US"/>
        </w:rPr>
        <w:t>sers</w:t>
      </w:r>
      <w:bookmarkEnd w:id="34"/>
    </w:p>
    <w:p w14:paraId="49C8D6AD" w14:textId="77777777" w:rsidR="00477638" w:rsidRDefault="00477638" w:rsidP="00DD5E52">
      <w:pPr>
        <w:rPr>
          <w:rFonts w:ascii="Arial" w:hAnsi="Arial" w:cs="Arial"/>
          <w:sz w:val="22"/>
          <w:szCs w:val="22"/>
          <w:lang w:eastAsia="en-US"/>
        </w:rPr>
      </w:pPr>
    </w:p>
    <w:p w14:paraId="013CF67A" w14:textId="6C5398C7" w:rsidR="00833AB1" w:rsidRDefault="00833AB1" w:rsidP="00833AB1">
      <w:pPr>
        <w:rPr>
          <w:rFonts w:ascii="Arial" w:hAnsi="Arial" w:cs="Arial"/>
          <w:sz w:val="22"/>
          <w:szCs w:val="22"/>
          <w:lang w:eastAsia="en-US"/>
        </w:rPr>
      </w:pPr>
      <w:r w:rsidRPr="00833AB1">
        <w:rPr>
          <w:rFonts w:ascii="Arial" w:hAnsi="Arial" w:cs="Arial"/>
          <w:sz w:val="22"/>
          <w:szCs w:val="22"/>
          <w:lang w:eastAsia="en-US"/>
        </w:rPr>
        <w:t>A privileged user is a user who has an elevated level of access to a network,</w:t>
      </w:r>
      <w:r w:rsidR="00A16B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33AB1">
        <w:rPr>
          <w:rFonts w:ascii="Arial" w:hAnsi="Arial" w:cs="Arial"/>
          <w:sz w:val="22"/>
          <w:szCs w:val="22"/>
          <w:lang w:eastAsia="en-US"/>
        </w:rPr>
        <w:t>computer system or application and is authorised to perform functions that</w:t>
      </w:r>
      <w:r w:rsidR="00A16B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33AB1">
        <w:rPr>
          <w:rFonts w:ascii="Arial" w:hAnsi="Arial" w:cs="Arial"/>
          <w:sz w:val="22"/>
          <w:szCs w:val="22"/>
          <w:lang w:eastAsia="en-US"/>
        </w:rPr>
        <w:t>standard users are not authorised to perform.</w:t>
      </w:r>
    </w:p>
    <w:p w14:paraId="57569A50" w14:textId="77777777" w:rsidR="00833AB1" w:rsidRPr="00833AB1" w:rsidRDefault="00833AB1" w:rsidP="00833AB1">
      <w:pPr>
        <w:rPr>
          <w:rFonts w:ascii="Arial" w:hAnsi="Arial" w:cs="Arial"/>
          <w:sz w:val="22"/>
          <w:szCs w:val="22"/>
          <w:lang w:eastAsia="en-US"/>
        </w:rPr>
      </w:pPr>
    </w:p>
    <w:p w14:paraId="175AD09B" w14:textId="5AB9AF4E" w:rsidR="00477638" w:rsidRPr="00833AB1" w:rsidRDefault="006B2BA1" w:rsidP="00DD5E5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This includes a </w:t>
      </w:r>
      <w:r w:rsidR="00833AB1" w:rsidRPr="00833AB1">
        <w:rPr>
          <w:rFonts w:ascii="Arial" w:hAnsi="Arial" w:cs="Arial"/>
          <w:sz w:val="22"/>
          <w:szCs w:val="22"/>
          <w:lang w:eastAsia="en-US"/>
        </w:rPr>
        <w:t>standard user with approved elevated privileges that allows</w:t>
      </w:r>
      <w:r w:rsidR="00A16B0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33AB1" w:rsidRPr="00833AB1">
        <w:rPr>
          <w:rFonts w:ascii="Arial" w:hAnsi="Arial" w:cs="Arial"/>
          <w:sz w:val="22"/>
          <w:szCs w:val="22"/>
          <w:lang w:eastAsia="en-US"/>
        </w:rPr>
        <w:t>equivalent access to that of a privileged user.</w:t>
      </w:r>
    </w:p>
    <w:p w14:paraId="7654DD43" w14:textId="33E9C30A" w:rsidR="00631A5F" w:rsidRPr="000858D5" w:rsidRDefault="00A034E3" w:rsidP="007C142A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5" w:name="_Toc96236556"/>
      <w:r>
        <w:rPr>
          <w:sz w:val="28"/>
          <w:szCs w:val="28"/>
        </w:rPr>
        <w:t>Policy statement</w:t>
      </w:r>
      <w:bookmarkEnd w:id="35"/>
    </w:p>
    <w:p w14:paraId="174CCA4B" w14:textId="7C76C585" w:rsidR="00FA53C6" w:rsidRPr="00E33D7D" w:rsidRDefault="00A034E3" w:rsidP="007C142A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36" w:name="_Toc96236557"/>
      <w:bookmarkStart w:id="37" w:name="_Hlk63667224"/>
      <w:bookmarkStart w:id="38" w:name="_Hlk17010699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Principle of least privilege</w:t>
      </w:r>
      <w:bookmarkEnd w:id="36"/>
    </w:p>
    <w:bookmarkEnd w:id="37"/>
    <w:p w14:paraId="77F96587" w14:textId="77777777" w:rsidR="00FA53C6" w:rsidRPr="00E33D7D" w:rsidRDefault="00FA53C6" w:rsidP="007C142A">
      <w:pPr>
        <w:rPr>
          <w:rFonts w:ascii="Arial" w:hAnsi="Arial" w:cs="Arial"/>
          <w:sz w:val="22"/>
          <w:szCs w:val="22"/>
          <w:lang w:val="en-US"/>
        </w:rPr>
      </w:pPr>
    </w:p>
    <w:p w14:paraId="7A5C24E5" w14:textId="0724AA6D" w:rsidR="009B4E35" w:rsidRPr="009B4E35" w:rsidRDefault="009B4E35" w:rsidP="009B4E35">
      <w:pPr>
        <w:rPr>
          <w:rFonts w:ascii="Arial" w:hAnsi="Arial" w:cs="Arial"/>
          <w:sz w:val="22"/>
          <w:szCs w:val="22"/>
          <w:lang w:val="en-US"/>
        </w:rPr>
      </w:pPr>
      <w:r w:rsidRPr="009B4E35">
        <w:rPr>
          <w:rFonts w:ascii="Arial" w:hAnsi="Arial" w:cs="Arial"/>
          <w:sz w:val="22"/>
          <w:szCs w:val="22"/>
          <w:lang w:val="en-US"/>
        </w:rPr>
        <w:t>Access controls must be allocated on the basis of business need and ‘</w:t>
      </w:r>
      <w:r w:rsidR="006B2BA1">
        <w:rPr>
          <w:rFonts w:ascii="Arial" w:hAnsi="Arial" w:cs="Arial"/>
          <w:sz w:val="22"/>
          <w:szCs w:val="22"/>
          <w:lang w:val="en-US"/>
        </w:rPr>
        <w:t>l</w:t>
      </w:r>
      <w:r w:rsidRPr="009B4E35">
        <w:rPr>
          <w:rFonts w:ascii="Arial" w:hAnsi="Arial" w:cs="Arial"/>
          <w:sz w:val="22"/>
          <w:szCs w:val="22"/>
          <w:lang w:val="en-US"/>
        </w:rPr>
        <w:t>east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B2BA1">
        <w:rPr>
          <w:rFonts w:ascii="Arial" w:hAnsi="Arial" w:cs="Arial"/>
          <w:sz w:val="22"/>
          <w:szCs w:val="22"/>
          <w:lang w:val="en-US"/>
        </w:rPr>
        <w:t>p</w:t>
      </w:r>
      <w:r w:rsidRPr="009B4E35">
        <w:rPr>
          <w:rFonts w:ascii="Arial" w:hAnsi="Arial" w:cs="Arial"/>
          <w:sz w:val="22"/>
          <w:szCs w:val="22"/>
          <w:lang w:val="en-US"/>
        </w:rPr>
        <w:t>rivilege’. Users must only be provided with the absolute minimum access rights,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B4E35">
        <w:rPr>
          <w:rFonts w:ascii="Arial" w:hAnsi="Arial" w:cs="Arial"/>
          <w:sz w:val="22"/>
          <w:szCs w:val="22"/>
          <w:lang w:val="en-US"/>
        </w:rPr>
        <w:t>permissions to systems, services, information and resources that they need to fulfil</w:t>
      </w:r>
    </w:p>
    <w:p w14:paraId="110BA6EB" w14:textId="0D5423BC" w:rsidR="006B2BA1" w:rsidRDefault="009B4E35" w:rsidP="007C142A">
      <w:pPr>
        <w:rPr>
          <w:rFonts w:ascii="Arial" w:hAnsi="Arial" w:cs="Arial"/>
          <w:sz w:val="22"/>
          <w:szCs w:val="22"/>
          <w:lang w:val="en-US"/>
        </w:rPr>
      </w:pPr>
      <w:r w:rsidRPr="009B4E35">
        <w:rPr>
          <w:rFonts w:ascii="Arial" w:hAnsi="Arial" w:cs="Arial"/>
          <w:sz w:val="22"/>
          <w:szCs w:val="22"/>
          <w:lang w:val="en-US"/>
        </w:rPr>
        <w:t>their business role.</w:t>
      </w:r>
    </w:p>
    <w:p w14:paraId="25F277F9" w14:textId="71806E0F" w:rsidR="00AF045B" w:rsidRDefault="00AF045B" w:rsidP="007C142A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39" w:name="_Toc96236558"/>
      <w:bookmarkStart w:id="40" w:name="Setting"/>
      <w:bookmarkEnd w:id="38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Generic identities</w:t>
      </w:r>
      <w:bookmarkEnd w:id="39"/>
    </w:p>
    <w:p w14:paraId="31EB5273" w14:textId="77777777" w:rsidR="00AF045B" w:rsidRDefault="00AF045B" w:rsidP="00AF045B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35451F20" w14:textId="72F4B93B" w:rsidR="00AF045B" w:rsidRPr="00AF045B" w:rsidRDefault="00A4256B" w:rsidP="00A4256B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A4256B">
        <w:rPr>
          <w:rFonts w:ascii="Arial" w:eastAsiaTheme="majorEastAsia" w:hAnsi="Arial" w:cs="Arial"/>
          <w:sz w:val="22"/>
          <w:szCs w:val="22"/>
          <w:lang w:val="en-US"/>
        </w:rPr>
        <w:t xml:space="preserve">Generic or group IDs shall not normally be permitted as means of access </w:t>
      </w:r>
      <w:r w:rsidR="00784EE9">
        <w:rPr>
          <w:rFonts w:ascii="Arial" w:eastAsiaTheme="majorEastAsia" w:hAnsi="Arial" w:cs="Arial"/>
          <w:sz w:val="22"/>
          <w:szCs w:val="22"/>
          <w:lang w:val="en-US"/>
        </w:rPr>
        <w:t>to this organisation</w:t>
      </w:r>
      <w:r w:rsidR="006B2BA1">
        <w:rPr>
          <w:rFonts w:ascii="Arial" w:eastAsiaTheme="majorEastAsia" w:hAnsi="Arial" w:cs="Arial"/>
          <w:sz w:val="22"/>
          <w:szCs w:val="22"/>
          <w:lang w:val="en-US"/>
        </w:rPr>
        <w:t>’</w:t>
      </w:r>
      <w:r w:rsidR="00784EE9">
        <w:rPr>
          <w:rFonts w:ascii="Arial" w:eastAsiaTheme="majorEastAsia" w:hAnsi="Arial" w:cs="Arial"/>
          <w:sz w:val="22"/>
          <w:szCs w:val="22"/>
          <w:lang w:val="en-US"/>
        </w:rPr>
        <w:t>s</w:t>
      </w:r>
      <w:r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="00C45667" w:rsidRPr="00A4256B">
        <w:rPr>
          <w:rFonts w:ascii="Arial" w:eastAsiaTheme="majorEastAsia" w:hAnsi="Arial" w:cs="Arial"/>
          <w:sz w:val="22"/>
          <w:szCs w:val="22"/>
          <w:lang w:val="en-US"/>
        </w:rPr>
        <w:t>data but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 xml:space="preserve"> may be</w:t>
      </w:r>
      <w:r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 xml:space="preserve">granted under exceptional circumstances 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>e</w:t>
      </w:r>
      <w:r w:rsidR="006B2BA1">
        <w:rPr>
          <w:rFonts w:ascii="Arial" w:eastAsiaTheme="majorEastAsia" w:hAnsi="Arial" w:cs="Arial"/>
          <w:sz w:val="22"/>
          <w:szCs w:val="22"/>
          <w:lang w:val="en-US"/>
        </w:rPr>
        <w:t>.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>g.</w:t>
      </w:r>
      <w:r w:rsidR="006B2BA1">
        <w:rPr>
          <w:rFonts w:ascii="Arial" w:eastAsiaTheme="majorEastAsia" w:hAnsi="Arial" w:cs="Arial"/>
          <w:sz w:val="22"/>
          <w:szCs w:val="22"/>
          <w:lang w:val="en-US"/>
        </w:rPr>
        <w:t>,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 xml:space="preserve"> for 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lastRenderedPageBreak/>
        <w:t>training systems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>.</w:t>
      </w:r>
      <w:r w:rsidR="00F23C36"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 xml:space="preserve">Generic identities will never be used to access 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>c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 xml:space="preserve">onfidential data or 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>p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 xml:space="preserve">ersonally 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>i</w:t>
      </w:r>
      <w:r w:rsidRPr="00A4256B">
        <w:rPr>
          <w:rFonts w:ascii="Arial" w:eastAsiaTheme="majorEastAsia" w:hAnsi="Arial" w:cs="Arial"/>
          <w:sz w:val="22"/>
          <w:szCs w:val="22"/>
          <w:lang w:val="en-US"/>
        </w:rPr>
        <w:t>dentifiable</w:t>
      </w:r>
      <w:r w:rsidR="00AB1A8E">
        <w:rPr>
          <w:rFonts w:ascii="Arial" w:eastAsiaTheme="majorEastAsia" w:hAnsi="Arial" w:cs="Arial"/>
          <w:sz w:val="22"/>
          <w:szCs w:val="22"/>
          <w:lang w:val="en-US"/>
        </w:rPr>
        <w:t xml:space="preserve"> data.</w:t>
      </w:r>
    </w:p>
    <w:p w14:paraId="057109FA" w14:textId="1E7D4637" w:rsidR="009C5852" w:rsidRDefault="009C5852" w:rsidP="007C142A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1" w:name="_Toc96236559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Access control methods</w:t>
      </w:r>
      <w:bookmarkEnd w:id="41"/>
    </w:p>
    <w:p w14:paraId="3994831C" w14:textId="77777777" w:rsidR="009C5852" w:rsidRDefault="009C5852" w:rsidP="009C5852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37A0514B" w14:textId="664E9A86" w:rsidR="00665866" w:rsidRDefault="00665866" w:rsidP="00665866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665866">
        <w:rPr>
          <w:rFonts w:ascii="Arial" w:eastAsiaTheme="majorEastAsia" w:hAnsi="Arial" w:cs="Arial"/>
          <w:sz w:val="22"/>
          <w:szCs w:val="22"/>
          <w:lang w:val="en-US"/>
        </w:rPr>
        <w:t>Access control methods used by default include:</w:t>
      </w:r>
    </w:p>
    <w:p w14:paraId="6C63649C" w14:textId="77777777" w:rsidR="00665866" w:rsidRPr="00665866" w:rsidRDefault="00665866" w:rsidP="00665866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1C5B8CA1" w14:textId="715CC72A" w:rsidR="00665866" w:rsidRPr="00665866" w:rsidRDefault="00B40F9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E</w:t>
      </w:r>
      <w:r w:rsidR="00665866" w:rsidRPr="00665866">
        <w:rPr>
          <w:rFonts w:ascii="Arial" w:eastAsiaTheme="majorEastAsia" w:hAnsi="Arial" w:cs="Arial"/>
          <w:lang w:val="en-US"/>
        </w:rPr>
        <w:t>xplicit logon to devices</w:t>
      </w:r>
    </w:p>
    <w:p w14:paraId="7F2EC2EB" w14:textId="10BF4116" w:rsidR="00665866" w:rsidRPr="00665866" w:rsidRDefault="0066586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665866">
        <w:rPr>
          <w:rFonts w:ascii="Arial" w:eastAsiaTheme="majorEastAsia" w:hAnsi="Arial" w:cs="Arial"/>
          <w:lang w:val="en-US"/>
        </w:rPr>
        <w:t>Windows share and file permissions to files and folders</w:t>
      </w:r>
    </w:p>
    <w:p w14:paraId="3FF8A7AF" w14:textId="130DBAAD" w:rsidR="00665866" w:rsidRPr="00665866" w:rsidRDefault="00B40F9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U</w:t>
      </w:r>
      <w:r w:rsidR="00665866" w:rsidRPr="00665866">
        <w:rPr>
          <w:rFonts w:ascii="Arial" w:eastAsiaTheme="majorEastAsia" w:hAnsi="Arial" w:cs="Arial"/>
          <w:lang w:val="en-US"/>
        </w:rPr>
        <w:t>ser account privilege limitations</w:t>
      </w:r>
    </w:p>
    <w:p w14:paraId="4145B738" w14:textId="3FC0FDE6" w:rsidR="00665866" w:rsidRPr="00665866" w:rsidRDefault="00B40F9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S</w:t>
      </w:r>
      <w:r w:rsidR="00665866" w:rsidRPr="00665866">
        <w:rPr>
          <w:rFonts w:ascii="Arial" w:eastAsiaTheme="majorEastAsia" w:hAnsi="Arial" w:cs="Arial"/>
          <w:lang w:val="en-US"/>
        </w:rPr>
        <w:t>erver and workstation access rights</w:t>
      </w:r>
    </w:p>
    <w:p w14:paraId="3158EC0E" w14:textId="4553ED3C" w:rsidR="00665866" w:rsidRPr="00665866" w:rsidRDefault="00B40F9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F</w:t>
      </w:r>
      <w:r w:rsidR="00665866" w:rsidRPr="00665866">
        <w:rPr>
          <w:rFonts w:ascii="Arial" w:eastAsiaTheme="majorEastAsia" w:hAnsi="Arial" w:cs="Arial"/>
          <w:lang w:val="en-US"/>
        </w:rPr>
        <w:t>irewall permissions</w:t>
      </w:r>
    </w:p>
    <w:p w14:paraId="5BD99A98" w14:textId="6B52DFE3" w:rsidR="00665866" w:rsidRPr="00665866" w:rsidRDefault="00B40F9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N</w:t>
      </w:r>
      <w:r w:rsidR="00665866" w:rsidRPr="00665866">
        <w:rPr>
          <w:rFonts w:ascii="Arial" w:eastAsiaTheme="majorEastAsia" w:hAnsi="Arial" w:cs="Arial"/>
          <w:lang w:val="en-US"/>
        </w:rPr>
        <w:t>etwork zone and VLAN ACLs</w:t>
      </w:r>
    </w:p>
    <w:p w14:paraId="460CB034" w14:textId="3BCDEA6E" w:rsidR="00665866" w:rsidRPr="00665866" w:rsidRDefault="0066586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665866">
        <w:rPr>
          <w:rFonts w:ascii="Arial" w:eastAsiaTheme="majorEastAsia" w:hAnsi="Arial" w:cs="Arial"/>
          <w:lang w:val="en-US"/>
        </w:rPr>
        <w:t>IIS/Apache intranet/extranet authentication rights</w:t>
      </w:r>
    </w:p>
    <w:p w14:paraId="6FD0A5D0" w14:textId="31730465" w:rsidR="00665866" w:rsidRPr="00665866" w:rsidRDefault="00B40F9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Organisation</w:t>
      </w:r>
      <w:r w:rsidR="00665866" w:rsidRPr="00665866">
        <w:rPr>
          <w:rFonts w:ascii="Arial" w:eastAsiaTheme="majorEastAsia" w:hAnsi="Arial" w:cs="Arial"/>
          <w:lang w:val="en-US"/>
        </w:rPr>
        <w:t xml:space="preserve"> user login rights</w:t>
      </w:r>
    </w:p>
    <w:p w14:paraId="69F6C8CD" w14:textId="7A6DE4D4" w:rsidR="00665866" w:rsidRPr="00665866" w:rsidRDefault="0066586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665866">
        <w:rPr>
          <w:rFonts w:ascii="Arial" w:eastAsiaTheme="majorEastAsia" w:hAnsi="Arial" w:cs="Arial"/>
          <w:lang w:val="en-US"/>
        </w:rPr>
        <w:t xml:space="preserve">Database access rights </w:t>
      </w:r>
    </w:p>
    <w:p w14:paraId="73A2B1EB" w14:textId="101EF665" w:rsidR="00665866" w:rsidRPr="00665866" w:rsidRDefault="0066586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665866">
        <w:rPr>
          <w:rFonts w:ascii="Arial" w:eastAsiaTheme="majorEastAsia" w:hAnsi="Arial" w:cs="Arial"/>
          <w:lang w:val="en-US"/>
        </w:rPr>
        <w:t xml:space="preserve">Encryption at rest and in </w:t>
      </w:r>
      <w:r w:rsidR="006B2BA1">
        <w:rPr>
          <w:rFonts w:ascii="Arial" w:eastAsiaTheme="majorEastAsia" w:hAnsi="Arial" w:cs="Arial"/>
          <w:lang w:val="en-US"/>
        </w:rPr>
        <w:t>transit</w:t>
      </w:r>
    </w:p>
    <w:p w14:paraId="4390693A" w14:textId="64F0868F" w:rsidR="00665866" w:rsidRDefault="00665866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665866">
        <w:rPr>
          <w:rFonts w:ascii="Arial" w:eastAsiaTheme="majorEastAsia" w:hAnsi="Arial" w:cs="Arial"/>
          <w:lang w:val="en-US"/>
        </w:rPr>
        <w:t>Any other methods as contractually required by interested parties</w:t>
      </w:r>
    </w:p>
    <w:p w14:paraId="781FA63F" w14:textId="77777777" w:rsidR="00665866" w:rsidRDefault="00665866" w:rsidP="00665866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227AF0F1" w14:textId="76FE7654" w:rsidR="00665866" w:rsidRPr="00665866" w:rsidRDefault="00665866" w:rsidP="00665866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665866">
        <w:rPr>
          <w:rFonts w:ascii="Arial" w:eastAsiaTheme="majorEastAsia" w:hAnsi="Arial" w:cs="Arial"/>
          <w:sz w:val="22"/>
          <w:szCs w:val="22"/>
          <w:lang w:val="en-US"/>
        </w:rPr>
        <w:t xml:space="preserve">Access control applies to all </w:t>
      </w:r>
      <w:r>
        <w:rPr>
          <w:rFonts w:ascii="Arial" w:eastAsiaTheme="majorEastAsia" w:hAnsi="Arial" w:cs="Arial"/>
          <w:sz w:val="22"/>
          <w:szCs w:val="22"/>
          <w:lang w:val="en-US"/>
        </w:rPr>
        <w:t>organisation</w:t>
      </w:r>
      <w:r w:rsidRPr="00665866">
        <w:rPr>
          <w:rFonts w:ascii="Arial" w:eastAsiaTheme="majorEastAsia" w:hAnsi="Arial" w:cs="Arial"/>
          <w:sz w:val="22"/>
          <w:szCs w:val="22"/>
          <w:lang w:val="en-US"/>
        </w:rPr>
        <w:t>-owned networks, servers, workstations, laptops, mobile devices</w:t>
      </w:r>
      <w:r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Pr="00665866">
        <w:rPr>
          <w:rFonts w:ascii="Arial" w:eastAsiaTheme="majorEastAsia" w:hAnsi="Arial" w:cs="Arial"/>
          <w:sz w:val="22"/>
          <w:szCs w:val="22"/>
          <w:lang w:val="en-US"/>
        </w:rPr>
        <w:t>and services run on behalf of</w:t>
      </w:r>
      <w:r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="00AA5ED3" w:rsidRPr="00AA5ED3">
        <w:rPr>
          <w:rFonts w:ascii="Arial" w:eastAsiaTheme="majorEastAsia" w:hAnsi="Arial" w:cs="Arial"/>
          <w:sz w:val="22"/>
          <w:szCs w:val="22"/>
          <w:lang w:val="en-US"/>
        </w:rPr>
        <w:t>Grey Road Surgery</w:t>
      </w:r>
      <w:r w:rsidR="00AA5ED3">
        <w:rPr>
          <w:rFonts w:ascii="Arial" w:eastAsiaTheme="majorEastAsia" w:hAnsi="Arial" w:cs="Arial"/>
          <w:sz w:val="22"/>
          <w:szCs w:val="22"/>
          <w:lang w:val="en-US"/>
        </w:rPr>
        <w:t>.</w:t>
      </w:r>
    </w:p>
    <w:p w14:paraId="08891242" w14:textId="77777777" w:rsidR="00665866" w:rsidRDefault="00665866" w:rsidP="00665866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62299798" w14:textId="0CA5148E" w:rsidR="002027A6" w:rsidRPr="00691E7D" w:rsidRDefault="00665866" w:rsidP="002027A6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665866">
        <w:rPr>
          <w:rFonts w:ascii="Arial" w:eastAsiaTheme="majorEastAsia" w:hAnsi="Arial" w:cs="Arial"/>
          <w:sz w:val="22"/>
          <w:szCs w:val="22"/>
          <w:lang w:val="en-US"/>
        </w:rPr>
        <w:t>Role-based access control (RBAC) will be used as the method to secure access to all file-based</w:t>
      </w:r>
      <w:r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Pr="00665866">
        <w:rPr>
          <w:rFonts w:ascii="Arial" w:eastAsiaTheme="majorEastAsia" w:hAnsi="Arial" w:cs="Arial"/>
          <w:sz w:val="22"/>
          <w:szCs w:val="22"/>
          <w:lang w:val="en-US"/>
        </w:rPr>
        <w:t xml:space="preserve">resources contained within </w:t>
      </w:r>
      <w:r>
        <w:rPr>
          <w:rFonts w:ascii="Arial" w:eastAsiaTheme="majorEastAsia" w:hAnsi="Arial" w:cs="Arial"/>
          <w:sz w:val="22"/>
          <w:szCs w:val="22"/>
          <w:lang w:val="en-US"/>
        </w:rPr>
        <w:t>the organisation’s</w:t>
      </w:r>
      <w:r w:rsidRPr="00665866">
        <w:rPr>
          <w:rFonts w:ascii="Arial" w:eastAsiaTheme="majorEastAsia" w:hAnsi="Arial" w:cs="Arial"/>
          <w:sz w:val="22"/>
          <w:szCs w:val="22"/>
          <w:lang w:val="en-US"/>
        </w:rPr>
        <w:t xml:space="preserve"> Active Directory domains.</w:t>
      </w:r>
      <w:r w:rsidR="00691E7D"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="002027A6" w:rsidRPr="00614E98">
        <w:rPr>
          <w:rFonts w:ascii="Arial" w:hAnsi="Arial" w:cs="Arial"/>
          <w:sz w:val="22"/>
          <w:szCs w:val="22"/>
          <w:lang w:val="en-US"/>
        </w:rPr>
        <w:t>A review period will be determined for each information system and access control</w:t>
      </w:r>
    </w:p>
    <w:p w14:paraId="75694283" w14:textId="43D91521" w:rsidR="002027A6" w:rsidRPr="002027A6" w:rsidRDefault="002027A6" w:rsidP="00665866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>standards will be reviewed regularly at those intervals.</w:t>
      </w:r>
    </w:p>
    <w:p w14:paraId="0FD07699" w14:textId="08497743" w:rsidR="00FA53C6" w:rsidRPr="00E33D7D" w:rsidRDefault="00A034E3" w:rsidP="007C142A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2" w:name="_Toc96236560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User access account management</w:t>
      </w:r>
      <w:bookmarkEnd w:id="42"/>
    </w:p>
    <w:p w14:paraId="4B628AE5" w14:textId="77777777" w:rsidR="00FA53C6" w:rsidRDefault="00FA53C6" w:rsidP="007C142A">
      <w:pPr>
        <w:rPr>
          <w:rFonts w:ascii="Arial" w:hAnsi="Arial" w:cs="Arial"/>
          <w:sz w:val="22"/>
          <w:szCs w:val="22"/>
          <w:lang w:val="en-US"/>
        </w:rPr>
      </w:pPr>
    </w:p>
    <w:p w14:paraId="2F582A55" w14:textId="77777777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>User account management procedures must be implemented for user registration,</w:t>
      </w:r>
    </w:p>
    <w:p w14:paraId="5324F17D" w14:textId="2281070F" w:rsid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 xml:space="preserve">modification and de-registration on all </w:t>
      </w:r>
      <w:r w:rsidR="006F31CE">
        <w:rPr>
          <w:rFonts w:ascii="Arial" w:hAnsi="Arial" w:cs="Arial"/>
          <w:sz w:val="22"/>
          <w:szCs w:val="22"/>
          <w:lang w:val="en-US"/>
        </w:rPr>
        <w:t>organisation</w:t>
      </w:r>
      <w:r w:rsidRPr="00614E98">
        <w:rPr>
          <w:rFonts w:ascii="Arial" w:hAnsi="Arial" w:cs="Arial"/>
          <w:sz w:val="22"/>
          <w:szCs w:val="22"/>
          <w:lang w:val="en-US"/>
        </w:rPr>
        <w:t xml:space="preserve"> information systems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547034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These procedures must also include processes for monitoring redundant and</w:t>
      </w:r>
      <w:r w:rsidR="00547034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inactive accounts.</w:t>
      </w:r>
    </w:p>
    <w:p w14:paraId="38FA0B24" w14:textId="77777777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</w:p>
    <w:p w14:paraId="4B511B95" w14:textId="042DA98C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>All additions, deletions, suspensions and modifications to user access should be</w:t>
      </w:r>
    </w:p>
    <w:p w14:paraId="5616E0DB" w14:textId="3F0D7702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 xml:space="preserve">captured in an audit log </w:t>
      </w:r>
      <w:r w:rsidR="002027A6">
        <w:rPr>
          <w:rFonts w:ascii="Arial" w:hAnsi="Arial" w:cs="Arial"/>
          <w:sz w:val="22"/>
          <w:szCs w:val="22"/>
          <w:lang w:val="en-US"/>
        </w:rPr>
        <w:t xml:space="preserve">(see </w:t>
      </w:r>
      <w:hyperlink w:anchor="_Appendix_B_–" w:history="1">
        <w:r w:rsidR="002027A6" w:rsidRPr="005B7E3F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Annex </w:t>
        </w:r>
        <w:r w:rsidR="00A21EA8" w:rsidRPr="005B7E3F">
          <w:rPr>
            <w:rStyle w:val="Hyperlink"/>
            <w:rFonts w:ascii="Arial" w:hAnsi="Arial" w:cs="Arial"/>
            <w:sz w:val="22"/>
            <w:szCs w:val="22"/>
            <w:lang w:val="en-US"/>
          </w:rPr>
          <w:t>B</w:t>
        </w:r>
      </w:hyperlink>
      <w:r w:rsidR="002027A6">
        <w:rPr>
          <w:rFonts w:ascii="Arial" w:hAnsi="Arial" w:cs="Arial"/>
          <w:sz w:val="22"/>
          <w:szCs w:val="22"/>
          <w:lang w:val="en-US"/>
        </w:rPr>
        <w:t xml:space="preserve">) </w:t>
      </w:r>
      <w:r w:rsidRPr="00614E98">
        <w:rPr>
          <w:rFonts w:ascii="Arial" w:hAnsi="Arial" w:cs="Arial"/>
          <w:sz w:val="22"/>
          <w:szCs w:val="22"/>
          <w:lang w:val="en-US"/>
        </w:rPr>
        <w:t>showing who took the action and when.</w:t>
      </w:r>
      <w:r w:rsidR="00F23C36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These procedures shall be implemented only by suitably trained and authorised</w:t>
      </w:r>
    </w:p>
    <w:p w14:paraId="46BD04CE" w14:textId="77777777" w:rsid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>employees.</w:t>
      </w:r>
    </w:p>
    <w:p w14:paraId="7B10C1EC" w14:textId="77777777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</w:p>
    <w:p w14:paraId="48F9FD2C" w14:textId="70F64884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 xml:space="preserve">Access to </w:t>
      </w:r>
      <w:r w:rsidR="00152284">
        <w:rPr>
          <w:rFonts w:ascii="Arial" w:hAnsi="Arial" w:cs="Arial"/>
          <w:sz w:val="22"/>
          <w:szCs w:val="22"/>
          <w:lang w:val="en-US"/>
        </w:rPr>
        <w:t>organisational</w:t>
      </w:r>
      <w:r w:rsidRPr="00614E98">
        <w:rPr>
          <w:rFonts w:ascii="Arial" w:hAnsi="Arial" w:cs="Arial"/>
          <w:sz w:val="22"/>
          <w:szCs w:val="22"/>
          <w:lang w:val="en-US"/>
        </w:rPr>
        <w:t xml:space="preserve"> information systems must be controlled by an approved</w:t>
      </w:r>
    </w:p>
    <w:p w14:paraId="730A82B6" w14:textId="465C0638" w:rsid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>authentication method supporting a minimum of a user ID and password</w:t>
      </w:r>
      <w:r w:rsidR="00F23C36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combination that provides verification of the user’s identity.</w:t>
      </w:r>
    </w:p>
    <w:p w14:paraId="7310B407" w14:textId="77777777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</w:p>
    <w:p w14:paraId="5181D123" w14:textId="5D55BE49" w:rsidR="00614E98" w:rsidRDefault="00184F16" w:rsidP="00614E9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</w:t>
      </w:r>
      <w:r w:rsidR="00614E98" w:rsidRPr="00614E98">
        <w:rPr>
          <w:rFonts w:ascii="Arial" w:hAnsi="Arial" w:cs="Arial"/>
          <w:sz w:val="22"/>
          <w:szCs w:val="22"/>
          <w:lang w:val="en-US"/>
        </w:rPr>
        <w:t>sers shall have a user ID for their sole use for access to all computing</w:t>
      </w:r>
      <w:r w:rsidR="009E698E">
        <w:rPr>
          <w:rFonts w:ascii="Arial" w:hAnsi="Arial" w:cs="Arial"/>
          <w:sz w:val="22"/>
          <w:szCs w:val="22"/>
          <w:lang w:val="en-US"/>
        </w:rPr>
        <w:t xml:space="preserve"> </w:t>
      </w:r>
      <w:r w:rsidR="00614E98" w:rsidRPr="00614E98">
        <w:rPr>
          <w:rFonts w:ascii="Arial" w:hAnsi="Arial" w:cs="Arial"/>
          <w:sz w:val="22"/>
          <w:szCs w:val="22"/>
          <w:lang w:val="en-US"/>
        </w:rPr>
        <w:t>services. All individual user IDs must be unique for each user and never</w:t>
      </w:r>
      <w:r w:rsidR="009E698E">
        <w:rPr>
          <w:rFonts w:ascii="Arial" w:hAnsi="Arial" w:cs="Arial"/>
          <w:sz w:val="22"/>
          <w:szCs w:val="22"/>
          <w:lang w:val="en-US"/>
        </w:rPr>
        <w:t xml:space="preserve"> </w:t>
      </w:r>
      <w:r w:rsidR="00614E98" w:rsidRPr="00614E98">
        <w:rPr>
          <w:rFonts w:ascii="Arial" w:hAnsi="Arial" w:cs="Arial"/>
          <w:sz w:val="22"/>
          <w:szCs w:val="22"/>
          <w:lang w:val="en-US"/>
        </w:rPr>
        <w:t>duplicated.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4E98" w:rsidRPr="00614E98">
        <w:rPr>
          <w:rFonts w:ascii="Arial" w:hAnsi="Arial" w:cs="Arial"/>
          <w:sz w:val="22"/>
          <w:szCs w:val="22"/>
          <w:lang w:val="en-US"/>
        </w:rPr>
        <w:t>All user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4E98" w:rsidRPr="00614E98">
        <w:rPr>
          <w:rFonts w:ascii="Arial" w:hAnsi="Arial" w:cs="Arial"/>
          <w:sz w:val="22"/>
          <w:szCs w:val="22"/>
          <w:lang w:val="en-US"/>
        </w:rPr>
        <w:t>accounts that have not been accessed for an agreed period, without prior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4E98" w:rsidRPr="00614E98">
        <w:rPr>
          <w:rFonts w:ascii="Arial" w:hAnsi="Arial" w:cs="Arial"/>
          <w:sz w:val="22"/>
          <w:szCs w:val="22"/>
          <w:lang w:val="en-US"/>
        </w:rPr>
        <w:t>arrangement, must be automatically disabled.</w:t>
      </w:r>
    </w:p>
    <w:p w14:paraId="18C3D8BE" w14:textId="77777777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</w:p>
    <w:p w14:paraId="2AF81DA0" w14:textId="086FD6F2" w:rsidR="00614E98" w:rsidRDefault="00614E98" w:rsidP="00FB6B8A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t>All administrator and privileged user accounts must be based upon job function</w:t>
      </w:r>
      <w:r w:rsidR="00184F16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 xml:space="preserve">and authorised by the </w:t>
      </w:r>
      <w:r w:rsidR="00FB6B8A">
        <w:rPr>
          <w:rFonts w:ascii="Arial" w:hAnsi="Arial" w:cs="Arial"/>
          <w:sz w:val="22"/>
          <w:szCs w:val="22"/>
          <w:lang w:val="en-US"/>
        </w:rPr>
        <w:t>line manager and</w:t>
      </w:r>
      <w:r w:rsidR="00A00AF9">
        <w:rPr>
          <w:rFonts w:ascii="Arial" w:hAnsi="Arial" w:cs="Arial"/>
          <w:sz w:val="22"/>
          <w:szCs w:val="22"/>
          <w:lang w:val="en-US"/>
        </w:rPr>
        <w:t xml:space="preserve">/or </w:t>
      </w:r>
      <w:r w:rsidR="00FB6B8A">
        <w:rPr>
          <w:rFonts w:ascii="Arial" w:hAnsi="Arial" w:cs="Arial"/>
          <w:sz w:val="22"/>
          <w:szCs w:val="22"/>
          <w:lang w:val="en-US"/>
        </w:rPr>
        <w:t>practice manager</w:t>
      </w:r>
      <w:r w:rsidR="00481130">
        <w:rPr>
          <w:rFonts w:ascii="Arial" w:hAnsi="Arial" w:cs="Arial"/>
          <w:sz w:val="22"/>
          <w:szCs w:val="22"/>
          <w:lang w:val="en-US"/>
        </w:rPr>
        <w:t xml:space="preserve"> with the appropriate </w:t>
      </w:r>
      <w:r w:rsidR="006B2BA1">
        <w:rPr>
          <w:rFonts w:ascii="Arial" w:hAnsi="Arial" w:cs="Arial"/>
          <w:sz w:val="22"/>
          <w:szCs w:val="22"/>
          <w:lang w:val="en-US"/>
        </w:rPr>
        <w:t>system administrator</w:t>
      </w:r>
      <w:r w:rsidR="00481130">
        <w:rPr>
          <w:rFonts w:ascii="Arial" w:hAnsi="Arial" w:cs="Arial"/>
          <w:sz w:val="22"/>
          <w:szCs w:val="22"/>
          <w:lang w:val="en-US"/>
        </w:rPr>
        <w:t xml:space="preserve"> declaration completed</w:t>
      </w:r>
      <w:r w:rsidR="00CC39E2">
        <w:rPr>
          <w:rFonts w:ascii="Arial" w:hAnsi="Arial" w:cs="Arial"/>
          <w:sz w:val="22"/>
          <w:szCs w:val="22"/>
          <w:lang w:val="en-US"/>
        </w:rPr>
        <w:t xml:space="preserve"> as indicated in the</w:t>
      </w:r>
      <w:r w:rsidR="006F130C">
        <w:rPr>
          <w:rFonts w:ascii="Arial" w:hAnsi="Arial" w:cs="Arial"/>
          <w:sz w:val="22"/>
          <w:szCs w:val="22"/>
          <w:lang w:val="en-US"/>
        </w:rPr>
        <w:t xml:space="preserve"> organisation’s</w:t>
      </w:r>
      <w:r w:rsidR="00CC39E2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CC39E2" w:rsidRPr="006F130C">
          <w:rPr>
            <w:rStyle w:val="Hyperlink"/>
            <w:rFonts w:ascii="Arial" w:hAnsi="Arial" w:cs="Arial"/>
            <w:sz w:val="22"/>
            <w:szCs w:val="22"/>
            <w:lang w:val="en-US"/>
          </w:rPr>
          <w:t>Systems Administrator Policy</w:t>
        </w:r>
      </w:hyperlink>
      <w:r w:rsidR="00481130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5A5D680" w14:textId="77777777" w:rsidR="00614E98" w:rsidRPr="00614E98" w:rsidRDefault="00614E98" w:rsidP="00614E98">
      <w:pPr>
        <w:rPr>
          <w:rFonts w:ascii="Arial" w:hAnsi="Arial" w:cs="Arial"/>
          <w:sz w:val="22"/>
          <w:szCs w:val="22"/>
          <w:lang w:val="en-US"/>
        </w:rPr>
      </w:pPr>
    </w:p>
    <w:p w14:paraId="738368FE" w14:textId="4595C640" w:rsidR="00FA53C6" w:rsidRPr="00E775D2" w:rsidRDefault="00614E98" w:rsidP="007C142A">
      <w:pPr>
        <w:rPr>
          <w:rFonts w:ascii="Arial" w:hAnsi="Arial" w:cs="Arial"/>
          <w:sz w:val="22"/>
          <w:szCs w:val="22"/>
          <w:lang w:val="en-US"/>
        </w:rPr>
      </w:pPr>
      <w:r w:rsidRPr="00614E98">
        <w:rPr>
          <w:rFonts w:ascii="Arial" w:hAnsi="Arial" w:cs="Arial"/>
          <w:sz w:val="22"/>
          <w:szCs w:val="22"/>
          <w:lang w:val="en-US"/>
        </w:rPr>
        <w:lastRenderedPageBreak/>
        <w:t>All changes to privileged accounts must be logged and regularly reviewed.</w:t>
      </w:r>
      <w:r w:rsidR="00273A34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Procedures shall be established for all information systems to ensure that users’</w:t>
      </w:r>
      <w:r w:rsidR="00FB6B8A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access rights are adjusted appropriately, and in a timely manner, whenever there</w:t>
      </w:r>
      <w:r w:rsidR="00FB6B8A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 xml:space="preserve">is a change in business need, a user changes their </w:t>
      </w:r>
      <w:proofErr w:type="gramStart"/>
      <w:r w:rsidRPr="00614E98">
        <w:rPr>
          <w:rFonts w:ascii="Arial" w:hAnsi="Arial" w:cs="Arial"/>
          <w:sz w:val="22"/>
          <w:szCs w:val="22"/>
          <w:lang w:val="en-US"/>
        </w:rPr>
        <w:t>role</w:t>
      </w:r>
      <w:proofErr w:type="gramEnd"/>
      <w:r w:rsidRPr="00614E98">
        <w:rPr>
          <w:rFonts w:ascii="Arial" w:hAnsi="Arial" w:cs="Arial"/>
          <w:sz w:val="22"/>
          <w:szCs w:val="22"/>
          <w:lang w:val="en-US"/>
        </w:rPr>
        <w:t xml:space="preserve"> or a user leaves the</w:t>
      </w:r>
      <w:r w:rsidR="00FB6B8A">
        <w:rPr>
          <w:rFonts w:ascii="Arial" w:hAnsi="Arial" w:cs="Arial"/>
          <w:sz w:val="22"/>
          <w:szCs w:val="22"/>
          <w:lang w:val="en-US"/>
        </w:rPr>
        <w:t xml:space="preserve"> </w:t>
      </w:r>
      <w:r w:rsidRPr="00614E98">
        <w:rPr>
          <w:rFonts w:ascii="Arial" w:hAnsi="Arial" w:cs="Arial"/>
          <w:sz w:val="22"/>
          <w:szCs w:val="22"/>
          <w:lang w:val="en-US"/>
        </w:rPr>
        <w:t>organisation.</w:t>
      </w:r>
    </w:p>
    <w:p w14:paraId="135FCFA3" w14:textId="0B05D800" w:rsidR="00FA53C6" w:rsidRDefault="00A034E3" w:rsidP="007C142A">
      <w:pPr>
        <w:keepNext/>
        <w:keepLines/>
        <w:numPr>
          <w:ilvl w:val="1"/>
          <w:numId w:val="1"/>
        </w:numPr>
        <w:spacing w:before="360" w:line="259" w:lineRule="auto"/>
        <w:ind w:left="576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3" w:name="_Toc96236561"/>
      <w:bookmarkStart w:id="44" w:name="_Toc63678437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Password management</w:t>
      </w:r>
      <w:bookmarkEnd w:id="43"/>
    </w:p>
    <w:p w14:paraId="5DAD6153" w14:textId="77777777" w:rsidR="00FA53C6" w:rsidRDefault="00FA53C6" w:rsidP="007C142A">
      <w:pPr>
        <w:rPr>
          <w:rFonts w:ascii="Arial" w:hAnsi="Arial" w:cs="Arial"/>
          <w:sz w:val="22"/>
          <w:szCs w:val="22"/>
          <w:lang w:val="en-US"/>
        </w:rPr>
      </w:pPr>
    </w:p>
    <w:p w14:paraId="6DFFC123" w14:textId="38B04634" w:rsidR="00CE1710" w:rsidRDefault="00CE1710" w:rsidP="00CE1710">
      <w:pPr>
        <w:rPr>
          <w:rFonts w:ascii="Arial" w:hAnsi="Arial" w:cs="Arial"/>
          <w:sz w:val="22"/>
          <w:szCs w:val="22"/>
          <w:lang w:val="en-US"/>
        </w:rPr>
      </w:pPr>
      <w:r w:rsidRPr="00CE1710">
        <w:rPr>
          <w:rFonts w:ascii="Arial" w:hAnsi="Arial" w:cs="Arial"/>
          <w:sz w:val="22"/>
          <w:szCs w:val="22"/>
          <w:lang w:val="en-US"/>
        </w:rPr>
        <w:t>Passwords must not be shared with any other person for any reason.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E1710">
        <w:rPr>
          <w:rFonts w:ascii="Arial" w:hAnsi="Arial" w:cs="Arial"/>
          <w:sz w:val="22"/>
          <w:szCs w:val="22"/>
          <w:lang w:val="en-US"/>
        </w:rPr>
        <w:t>All default system and vendor passwords must be changed immediately following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E1710">
        <w:rPr>
          <w:rFonts w:ascii="Arial" w:hAnsi="Arial" w:cs="Arial"/>
          <w:sz w:val="22"/>
          <w:szCs w:val="22"/>
          <w:lang w:val="en-US"/>
        </w:rPr>
        <w:t>installation.</w:t>
      </w:r>
    </w:p>
    <w:p w14:paraId="6CAF1E83" w14:textId="77777777" w:rsidR="00CE1710" w:rsidRPr="00CE1710" w:rsidRDefault="00CE1710" w:rsidP="00CE1710">
      <w:pPr>
        <w:rPr>
          <w:rFonts w:ascii="Arial" w:hAnsi="Arial" w:cs="Arial"/>
          <w:sz w:val="22"/>
          <w:szCs w:val="22"/>
          <w:lang w:val="en-US"/>
        </w:rPr>
      </w:pPr>
    </w:p>
    <w:p w14:paraId="2C49FCD7" w14:textId="1DE351E7" w:rsidR="00FA53C6" w:rsidRPr="00846198" w:rsidRDefault="00CE1710" w:rsidP="00FA53C6">
      <w:pPr>
        <w:rPr>
          <w:rFonts w:ascii="Arial" w:hAnsi="Arial" w:cs="Arial"/>
          <w:sz w:val="22"/>
          <w:szCs w:val="22"/>
          <w:lang w:val="en-US"/>
        </w:rPr>
      </w:pPr>
      <w:r w:rsidRPr="00CE1710">
        <w:rPr>
          <w:rFonts w:ascii="Arial" w:hAnsi="Arial" w:cs="Arial"/>
          <w:sz w:val="22"/>
          <w:szCs w:val="22"/>
          <w:lang w:val="en-US"/>
        </w:rPr>
        <w:t>All information systems must support strong password management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E1710">
        <w:rPr>
          <w:rFonts w:ascii="Arial" w:hAnsi="Arial" w:cs="Arial"/>
          <w:sz w:val="22"/>
          <w:szCs w:val="22"/>
          <w:lang w:val="en-US"/>
        </w:rPr>
        <w:t>techniques (such as length, complexity, aging, history, account lockout).</w:t>
      </w:r>
      <w:r w:rsidR="00691E7D">
        <w:rPr>
          <w:rFonts w:ascii="Arial" w:hAnsi="Arial" w:cs="Arial"/>
          <w:sz w:val="22"/>
          <w:szCs w:val="22"/>
          <w:lang w:val="en-US"/>
        </w:rPr>
        <w:t xml:space="preserve"> Additionally, a</w:t>
      </w:r>
      <w:r w:rsidRPr="00CE1710">
        <w:rPr>
          <w:rFonts w:ascii="Arial" w:hAnsi="Arial" w:cs="Arial"/>
          <w:sz w:val="22"/>
          <w:szCs w:val="22"/>
          <w:lang w:val="en-US"/>
        </w:rPr>
        <w:t>ll information systems must technically force new user accounts to change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E1710">
        <w:rPr>
          <w:rFonts w:ascii="Arial" w:hAnsi="Arial" w:cs="Arial"/>
          <w:sz w:val="22"/>
          <w:szCs w:val="22"/>
          <w:lang w:val="en-US"/>
        </w:rPr>
        <w:t>the initial password upon first use to a strong password and thereafter on a regular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E1710">
        <w:rPr>
          <w:rFonts w:ascii="Arial" w:hAnsi="Arial" w:cs="Arial"/>
          <w:sz w:val="22"/>
          <w:szCs w:val="22"/>
          <w:lang w:val="en-US"/>
        </w:rPr>
        <w:t>basis.</w:t>
      </w:r>
    </w:p>
    <w:p w14:paraId="0FB616B1" w14:textId="3BA02F4B" w:rsidR="00F30ED1" w:rsidRDefault="00F30ED1" w:rsidP="00F30ED1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5" w:name="_Toc96236562"/>
      <w:bookmarkEnd w:id="44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System configuration</w:t>
      </w:r>
      <w:bookmarkEnd w:id="45"/>
    </w:p>
    <w:p w14:paraId="29D7E97F" w14:textId="77777777" w:rsidR="00F30ED1" w:rsidRDefault="00F30ED1" w:rsidP="00F30ED1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6D8232A8" w14:textId="3F4E642D" w:rsidR="000C73DD" w:rsidRDefault="000C73DD" w:rsidP="000C73DD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0C73DD">
        <w:rPr>
          <w:rFonts w:ascii="Arial" w:eastAsiaTheme="majorEastAsia" w:hAnsi="Arial" w:cs="Arial"/>
          <w:sz w:val="22"/>
          <w:szCs w:val="22"/>
          <w:lang w:val="en-US"/>
        </w:rPr>
        <w:t>For audit purposes, systems shall be configured to capture the unique user identity being used.</w:t>
      </w:r>
      <w:r w:rsidR="00691E7D"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Pr="000C73DD">
        <w:rPr>
          <w:rFonts w:ascii="Arial" w:eastAsiaTheme="majorEastAsia" w:hAnsi="Arial" w:cs="Arial"/>
          <w:sz w:val="22"/>
          <w:szCs w:val="22"/>
          <w:lang w:val="en-US"/>
        </w:rPr>
        <w:t xml:space="preserve">Where technically possible, all standard accounts that are delivered with operating systems shall be disabled, deleted or have their default passwords changed on system installation. </w:t>
      </w:r>
    </w:p>
    <w:p w14:paraId="503E7638" w14:textId="77777777" w:rsidR="000C73DD" w:rsidRPr="000C73DD" w:rsidRDefault="000C73DD" w:rsidP="000C73DD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17C47868" w14:textId="6B948A65" w:rsidR="009F5BE3" w:rsidRDefault="00142310" w:rsidP="000C73DD">
      <w:pPr>
        <w:rPr>
          <w:rFonts w:ascii="Arial" w:eastAsiaTheme="majorEastAsia" w:hAnsi="Arial" w:cs="Arial"/>
          <w:sz w:val="22"/>
          <w:szCs w:val="22"/>
          <w:lang w:val="en-US"/>
        </w:rPr>
      </w:pPr>
      <w:r>
        <w:rPr>
          <w:rFonts w:ascii="Arial" w:eastAsiaTheme="majorEastAsia" w:hAnsi="Arial" w:cs="Arial"/>
          <w:sz w:val="22"/>
          <w:szCs w:val="22"/>
          <w:lang w:val="en-US"/>
        </w:rPr>
        <w:t>S</w:t>
      </w:r>
      <w:r w:rsidR="000C73DD" w:rsidRPr="000C73DD">
        <w:rPr>
          <w:rFonts w:ascii="Arial" w:eastAsiaTheme="majorEastAsia" w:hAnsi="Arial" w:cs="Arial"/>
          <w:sz w:val="22"/>
          <w:szCs w:val="22"/>
          <w:lang w:val="en-US"/>
        </w:rPr>
        <w:t xml:space="preserve">taff and contractors shall only be granted access to those application functions required to </w:t>
      </w:r>
      <w:r w:rsidR="00DB3BAC" w:rsidRPr="000C73DD">
        <w:rPr>
          <w:rFonts w:ascii="Arial" w:eastAsiaTheme="majorEastAsia" w:hAnsi="Arial" w:cs="Arial"/>
          <w:sz w:val="22"/>
          <w:szCs w:val="22"/>
          <w:lang w:val="en-US"/>
        </w:rPr>
        <w:t>conduct</w:t>
      </w:r>
      <w:r w:rsidR="000C73DD" w:rsidRPr="000C73DD">
        <w:rPr>
          <w:rFonts w:ascii="Arial" w:eastAsiaTheme="majorEastAsia" w:hAnsi="Arial" w:cs="Arial"/>
          <w:sz w:val="22"/>
          <w:szCs w:val="22"/>
          <w:lang w:val="en-US"/>
        </w:rPr>
        <w:t xml:space="preserve"> their roles</w:t>
      </w:r>
      <w:r w:rsidR="00D748D0">
        <w:rPr>
          <w:rFonts w:ascii="Arial" w:eastAsiaTheme="majorEastAsia" w:hAnsi="Arial" w:cs="Arial"/>
          <w:sz w:val="22"/>
          <w:szCs w:val="22"/>
          <w:lang w:val="en-US"/>
        </w:rPr>
        <w:t xml:space="preserve"> and </w:t>
      </w:r>
      <w:r w:rsidR="000C73DD" w:rsidRPr="000C73DD">
        <w:rPr>
          <w:rFonts w:ascii="Arial" w:eastAsiaTheme="majorEastAsia" w:hAnsi="Arial" w:cs="Arial"/>
          <w:sz w:val="22"/>
          <w:szCs w:val="22"/>
          <w:lang w:val="en-US"/>
        </w:rPr>
        <w:t>access to information in applications in accordance with business access requirements and policy.</w:t>
      </w:r>
      <w:r w:rsidR="00691E7D">
        <w:rPr>
          <w:rFonts w:ascii="Arial" w:eastAsiaTheme="majorEastAsia" w:hAnsi="Arial" w:cs="Arial"/>
          <w:sz w:val="22"/>
          <w:szCs w:val="22"/>
          <w:lang w:val="en-US"/>
        </w:rPr>
        <w:t xml:space="preserve"> Furthermore, they </w:t>
      </w:r>
      <w:r w:rsidR="000C73DD" w:rsidRPr="000C73DD">
        <w:rPr>
          <w:rFonts w:ascii="Arial" w:eastAsiaTheme="majorEastAsia" w:hAnsi="Arial" w:cs="Arial"/>
          <w:sz w:val="22"/>
          <w:szCs w:val="22"/>
          <w:lang w:val="en-US"/>
        </w:rPr>
        <w:t>shall only have access to sensitive systems if there is a</w:t>
      </w:r>
      <w:r w:rsidR="00D748D0"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="000C73DD" w:rsidRPr="000C73DD">
        <w:rPr>
          <w:rFonts w:ascii="Arial" w:eastAsiaTheme="majorEastAsia" w:hAnsi="Arial" w:cs="Arial"/>
          <w:sz w:val="22"/>
          <w:szCs w:val="22"/>
          <w:lang w:val="en-US"/>
        </w:rPr>
        <w:t>business need to do so and they have successfully completed any additional necessary vetting processes.</w:t>
      </w:r>
      <w:r w:rsidR="00D748D0"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</w:p>
    <w:p w14:paraId="64CE357E" w14:textId="77777777" w:rsidR="009F5BE3" w:rsidRDefault="009F5BE3" w:rsidP="000C73DD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5C1A372A" w14:textId="3C8E359C" w:rsidR="009F5BE3" w:rsidRPr="00F30ED1" w:rsidRDefault="000C73DD" w:rsidP="000C73DD">
      <w:pPr>
        <w:rPr>
          <w:rFonts w:ascii="Arial" w:eastAsiaTheme="majorEastAsia" w:hAnsi="Arial" w:cs="Arial"/>
          <w:sz w:val="22"/>
          <w:szCs w:val="22"/>
          <w:lang w:val="en-US"/>
        </w:rPr>
      </w:pPr>
      <w:r w:rsidRPr="000C73DD">
        <w:rPr>
          <w:rFonts w:ascii="Arial" w:eastAsiaTheme="majorEastAsia" w:hAnsi="Arial" w:cs="Arial"/>
          <w:sz w:val="22"/>
          <w:szCs w:val="22"/>
          <w:lang w:val="en-US"/>
        </w:rPr>
        <w:t>Sensitive systems should be physically or logically isolated in order to meet the</w:t>
      </w:r>
      <w:r>
        <w:rPr>
          <w:rFonts w:ascii="Arial" w:eastAsiaTheme="majorEastAsia" w:hAnsi="Arial" w:cs="Arial"/>
          <w:sz w:val="22"/>
          <w:szCs w:val="22"/>
          <w:lang w:val="en-US"/>
        </w:rPr>
        <w:t xml:space="preserve"> </w:t>
      </w:r>
      <w:r w:rsidRPr="000C73DD">
        <w:rPr>
          <w:rFonts w:ascii="Arial" w:eastAsiaTheme="majorEastAsia" w:hAnsi="Arial" w:cs="Arial"/>
          <w:sz w:val="22"/>
          <w:szCs w:val="22"/>
          <w:lang w:val="en-US"/>
        </w:rPr>
        <w:t>requirements of restricted access to authorised personnel.</w:t>
      </w:r>
    </w:p>
    <w:p w14:paraId="6D5BE1A7" w14:textId="3F67C961" w:rsidR="00B367A8" w:rsidRDefault="00B367A8" w:rsidP="00FA53C6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6" w:name="_Toc96236563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Remote access</w:t>
      </w:r>
      <w:bookmarkEnd w:id="46"/>
    </w:p>
    <w:p w14:paraId="652626F6" w14:textId="77777777" w:rsidR="00B367A8" w:rsidRDefault="00B367A8" w:rsidP="00B367A8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0137BD5E" w14:textId="77777777" w:rsidR="002F4B6F" w:rsidRDefault="002F4B6F" w:rsidP="002F4B6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 shall:</w:t>
      </w:r>
    </w:p>
    <w:p w14:paraId="3DE32FA1" w14:textId="77777777" w:rsidR="00886DBA" w:rsidRDefault="00886DBA" w:rsidP="00B367A8">
      <w:pPr>
        <w:rPr>
          <w:rFonts w:ascii="Arial" w:hAnsi="Arial" w:cs="Arial"/>
          <w:sz w:val="22"/>
          <w:szCs w:val="22"/>
          <w:lang w:val="en-US"/>
        </w:rPr>
      </w:pPr>
    </w:p>
    <w:p w14:paraId="773CC7E0" w14:textId="0A032089" w:rsidR="00A512AB" w:rsidRPr="00A512AB" w:rsidRDefault="00A512AB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A512AB">
        <w:rPr>
          <w:rFonts w:ascii="Arial" w:eastAsiaTheme="majorEastAsia" w:hAnsi="Arial" w:cs="Arial"/>
          <w:lang w:val="en-US"/>
        </w:rPr>
        <w:t>Establish and document usage restrictions, configuration/connection requirements and implementation guidance for each type of remote access allowed</w:t>
      </w:r>
    </w:p>
    <w:p w14:paraId="71CCD60E" w14:textId="77777777" w:rsidR="00A512AB" w:rsidRPr="00A512AB" w:rsidRDefault="00A512AB" w:rsidP="00A512AB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5A3CD6B0" w14:textId="3503E1C4" w:rsidR="00A512AB" w:rsidRPr="00A512AB" w:rsidRDefault="00A512AB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A512AB">
        <w:rPr>
          <w:rFonts w:ascii="Arial" w:eastAsiaTheme="majorEastAsia" w:hAnsi="Arial" w:cs="Arial"/>
          <w:lang w:val="en-US"/>
        </w:rPr>
        <w:t>Authori</w:t>
      </w:r>
      <w:r w:rsidR="009F5BE3">
        <w:rPr>
          <w:rFonts w:ascii="Arial" w:eastAsiaTheme="majorEastAsia" w:hAnsi="Arial" w:cs="Arial"/>
          <w:lang w:val="en-US"/>
        </w:rPr>
        <w:t>s</w:t>
      </w:r>
      <w:r w:rsidRPr="00A512AB">
        <w:rPr>
          <w:rFonts w:ascii="Arial" w:eastAsiaTheme="majorEastAsia" w:hAnsi="Arial" w:cs="Arial"/>
          <w:lang w:val="en-US"/>
        </w:rPr>
        <w:t>e remote access to the information system prior to allowing such connections</w:t>
      </w:r>
    </w:p>
    <w:p w14:paraId="6B0504A9" w14:textId="77777777" w:rsidR="00A512AB" w:rsidRPr="00A512AB" w:rsidRDefault="00A512AB" w:rsidP="00A512AB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3A90C8B9" w14:textId="70F8E64E" w:rsidR="00A512AB" w:rsidRPr="00A512AB" w:rsidRDefault="00A512AB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A512AB">
        <w:rPr>
          <w:rFonts w:ascii="Arial" w:eastAsiaTheme="majorEastAsia" w:hAnsi="Arial" w:cs="Arial"/>
          <w:lang w:val="en-US"/>
        </w:rPr>
        <w:t>Ensure that the information system monitors and controls remote access methods</w:t>
      </w:r>
    </w:p>
    <w:p w14:paraId="5F712876" w14:textId="77777777" w:rsidR="00A512AB" w:rsidRPr="00A512AB" w:rsidRDefault="00A512AB" w:rsidP="00A512AB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132A2D1B" w14:textId="17A830D4" w:rsidR="00A512AB" w:rsidRPr="00A512AB" w:rsidRDefault="00A512AB" w:rsidP="006C077C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A512AB">
        <w:rPr>
          <w:rFonts w:ascii="Arial" w:eastAsiaTheme="majorEastAsia" w:hAnsi="Arial" w:cs="Arial"/>
          <w:lang w:val="en-US"/>
        </w:rPr>
        <w:t>Ensure that the information system implements cryptographic mechanisms to protect the confidentiality and integrity of remote access sessions</w:t>
      </w:r>
    </w:p>
    <w:p w14:paraId="54113069" w14:textId="77777777" w:rsidR="00A512AB" w:rsidRPr="00A512AB" w:rsidRDefault="00A512AB" w:rsidP="00A512AB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7EFD661C" w14:textId="1CBD5EE3" w:rsidR="00A512AB" w:rsidRPr="00D07621" w:rsidRDefault="00A512AB" w:rsidP="00A512AB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lang w:val="en-US"/>
        </w:rPr>
      </w:pPr>
      <w:r w:rsidRPr="00A512AB">
        <w:rPr>
          <w:rFonts w:ascii="Arial" w:eastAsiaTheme="majorEastAsia" w:hAnsi="Arial" w:cs="Arial"/>
          <w:lang w:val="en-US"/>
        </w:rPr>
        <w:t>Ensure that the information system routes all remote accesses through</w:t>
      </w:r>
      <w:r w:rsidR="00D07621">
        <w:rPr>
          <w:rFonts w:ascii="Arial" w:eastAsiaTheme="majorEastAsia" w:hAnsi="Arial" w:cs="Arial"/>
          <w:lang w:val="en-US"/>
        </w:rPr>
        <w:t xml:space="preserve"> </w:t>
      </w:r>
      <w:r w:rsidRPr="00A512AB">
        <w:rPr>
          <w:rFonts w:ascii="Arial" w:eastAsiaTheme="majorEastAsia" w:hAnsi="Arial" w:cs="Arial"/>
          <w:lang w:val="en-US"/>
        </w:rPr>
        <w:t xml:space="preserve">managed network access control points to reduce the risk </w:t>
      </w:r>
      <w:r w:rsidR="006B2BA1">
        <w:rPr>
          <w:rFonts w:ascii="Arial" w:eastAsiaTheme="majorEastAsia" w:hAnsi="Arial" w:cs="Arial"/>
          <w:lang w:val="en-US"/>
        </w:rPr>
        <w:t>of</w:t>
      </w:r>
      <w:r w:rsidRPr="00A512AB">
        <w:rPr>
          <w:rFonts w:ascii="Arial" w:eastAsiaTheme="majorEastAsia" w:hAnsi="Arial" w:cs="Arial"/>
          <w:lang w:val="en-US"/>
        </w:rPr>
        <w:t xml:space="preserve"> external attacks</w:t>
      </w:r>
    </w:p>
    <w:p w14:paraId="2E58FD9C" w14:textId="1618A106" w:rsidR="003B3466" w:rsidRDefault="003B3466" w:rsidP="00FA53C6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7" w:name="_Toc96236564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lastRenderedPageBreak/>
        <w:t>Wireless access</w:t>
      </w:r>
      <w:bookmarkEnd w:id="47"/>
    </w:p>
    <w:p w14:paraId="1BB5148F" w14:textId="77777777" w:rsidR="003B3466" w:rsidRDefault="003B3466" w:rsidP="003B3466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276FEB30" w14:textId="2183880B" w:rsidR="003B3466" w:rsidRDefault="002F4B6F" w:rsidP="003B346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</w:t>
      </w:r>
      <w:r w:rsidR="003B3466">
        <w:rPr>
          <w:rFonts w:ascii="Arial" w:hAnsi="Arial" w:cs="Arial"/>
          <w:sz w:val="22"/>
          <w:szCs w:val="22"/>
          <w:lang w:val="en-US"/>
        </w:rPr>
        <w:t xml:space="preserve"> shall:</w:t>
      </w:r>
    </w:p>
    <w:p w14:paraId="3B56D00E" w14:textId="77777777" w:rsidR="003B3466" w:rsidRDefault="003B3466" w:rsidP="003B3466">
      <w:pPr>
        <w:rPr>
          <w:rFonts w:ascii="Arial" w:hAnsi="Arial" w:cs="Arial"/>
          <w:sz w:val="22"/>
          <w:szCs w:val="22"/>
          <w:lang w:val="en-US"/>
        </w:rPr>
      </w:pPr>
    </w:p>
    <w:p w14:paraId="3E95C731" w14:textId="6CD827AB" w:rsidR="00F1544A" w:rsidRPr="00F1544A" w:rsidRDefault="00F1544A" w:rsidP="006C077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1544A">
        <w:rPr>
          <w:rFonts w:ascii="Arial" w:hAnsi="Arial" w:cs="Arial"/>
          <w:lang w:val="en-US"/>
        </w:rPr>
        <w:t>Establish usage restrictions, configuration/connection requirements and implementation guidance for wireless access</w:t>
      </w:r>
    </w:p>
    <w:p w14:paraId="13078735" w14:textId="77777777" w:rsidR="00F1544A" w:rsidRPr="00F1544A" w:rsidRDefault="00F1544A" w:rsidP="00F1544A">
      <w:pPr>
        <w:rPr>
          <w:rFonts w:ascii="Arial" w:hAnsi="Arial" w:cs="Arial"/>
          <w:sz w:val="22"/>
          <w:szCs w:val="22"/>
          <w:lang w:val="en-US"/>
        </w:rPr>
      </w:pPr>
    </w:p>
    <w:p w14:paraId="22DABF04" w14:textId="3B76AE1A" w:rsidR="00F1544A" w:rsidRPr="00F1544A" w:rsidRDefault="00F1544A" w:rsidP="006C077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1544A">
        <w:rPr>
          <w:rFonts w:ascii="Arial" w:hAnsi="Arial" w:cs="Arial"/>
          <w:lang w:val="en-US"/>
        </w:rPr>
        <w:t>Authori</w:t>
      </w:r>
      <w:r w:rsidR="00D07621">
        <w:rPr>
          <w:rFonts w:ascii="Arial" w:hAnsi="Arial" w:cs="Arial"/>
          <w:lang w:val="en-US"/>
        </w:rPr>
        <w:t>s</w:t>
      </w:r>
      <w:r w:rsidRPr="00F1544A">
        <w:rPr>
          <w:rFonts w:ascii="Arial" w:hAnsi="Arial" w:cs="Arial"/>
          <w:lang w:val="en-US"/>
        </w:rPr>
        <w:t>e wireless access to the information system prior to allowing such connections</w:t>
      </w:r>
    </w:p>
    <w:p w14:paraId="3CDED039" w14:textId="77777777" w:rsidR="00F1544A" w:rsidRPr="00F1544A" w:rsidRDefault="00F1544A" w:rsidP="00F1544A">
      <w:pPr>
        <w:rPr>
          <w:rFonts w:ascii="Arial" w:hAnsi="Arial" w:cs="Arial"/>
          <w:sz w:val="22"/>
          <w:szCs w:val="22"/>
          <w:lang w:val="en-US"/>
        </w:rPr>
      </w:pPr>
    </w:p>
    <w:p w14:paraId="77431BE7" w14:textId="5301F356" w:rsidR="000419FD" w:rsidRPr="00D07621" w:rsidRDefault="00F1544A" w:rsidP="000419F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1544A">
        <w:rPr>
          <w:rFonts w:ascii="Arial" w:hAnsi="Arial" w:cs="Arial"/>
          <w:lang w:val="en-US"/>
        </w:rPr>
        <w:t>Ensure that the information system protects wireless access to the system using authentication of users and devices and encryption</w:t>
      </w:r>
    </w:p>
    <w:p w14:paraId="6250BC3D" w14:textId="748B6225" w:rsidR="00F1544A" w:rsidRDefault="00F1544A" w:rsidP="00FA53C6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8" w:name="_Toc96236565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Access control for mobile devices</w:t>
      </w:r>
      <w:bookmarkEnd w:id="48"/>
    </w:p>
    <w:p w14:paraId="37C402E6" w14:textId="77777777" w:rsidR="00F1544A" w:rsidRDefault="00F1544A" w:rsidP="00F1544A">
      <w:pPr>
        <w:rPr>
          <w:rFonts w:eastAsiaTheme="majorEastAsia"/>
          <w:sz w:val="22"/>
          <w:szCs w:val="22"/>
          <w:lang w:val="en-US"/>
        </w:rPr>
      </w:pPr>
    </w:p>
    <w:p w14:paraId="78C81C1F" w14:textId="77777777" w:rsidR="002F4B6F" w:rsidRDefault="002F4B6F" w:rsidP="002F4B6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 shall:</w:t>
      </w:r>
    </w:p>
    <w:p w14:paraId="5A12C652" w14:textId="77777777" w:rsidR="00F1544A" w:rsidRDefault="00F1544A" w:rsidP="00F1544A">
      <w:pPr>
        <w:rPr>
          <w:rFonts w:eastAsiaTheme="majorEastAsia"/>
          <w:sz w:val="22"/>
          <w:szCs w:val="22"/>
          <w:lang w:val="en-US"/>
        </w:rPr>
      </w:pPr>
    </w:p>
    <w:p w14:paraId="7990C80C" w14:textId="2FC54709" w:rsidR="00400AC8" w:rsidRPr="00400AC8" w:rsidRDefault="00400AC8" w:rsidP="006C077C">
      <w:pPr>
        <w:pStyle w:val="ListParagraph"/>
        <w:numPr>
          <w:ilvl w:val="0"/>
          <w:numId w:val="5"/>
        </w:numPr>
        <w:rPr>
          <w:rFonts w:ascii="Arial" w:eastAsiaTheme="majorEastAsia" w:hAnsi="Arial" w:cs="Arial"/>
          <w:lang w:val="en-US"/>
        </w:rPr>
      </w:pPr>
      <w:r w:rsidRPr="00400AC8">
        <w:rPr>
          <w:rFonts w:ascii="Arial" w:eastAsiaTheme="majorEastAsia" w:hAnsi="Arial" w:cs="Arial"/>
          <w:lang w:val="en-US"/>
        </w:rPr>
        <w:t>Establish usage restrictions, configuration requirements, connection requirements and implementation guidance for organi</w:t>
      </w:r>
      <w:r w:rsidR="00D07621">
        <w:rPr>
          <w:rFonts w:ascii="Arial" w:eastAsiaTheme="majorEastAsia" w:hAnsi="Arial" w:cs="Arial"/>
          <w:lang w:val="en-US"/>
        </w:rPr>
        <w:t>s</w:t>
      </w:r>
      <w:r w:rsidRPr="00400AC8">
        <w:rPr>
          <w:rFonts w:ascii="Arial" w:eastAsiaTheme="majorEastAsia" w:hAnsi="Arial" w:cs="Arial"/>
          <w:lang w:val="en-US"/>
        </w:rPr>
        <w:t>ation-controlled mobile devices</w:t>
      </w:r>
    </w:p>
    <w:p w14:paraId="425766ED" w14:textId="77777777" w:rsidR="00400AC8" w:rsidRPr="00400AC8" w:rsidRDefault="00400AC8" w:rsidP="00400AC8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2E146199" w14:textId="3E42E8C1" w:rsidR="00400AC8" w:rsidRPr="00400AC8" w:rsidRDefault="00400AC8" w:rsidP="006C077C">
      <w:pPr>
        <w:pStyle w:val="ListParagraph"/>
        <w:numPr>
          <w:ilvl w:val="0"/>
          <w:numId w:val="5"/>
        </w:numPr>
        <w:rPr>
          <w:rFonts w:ascii="Arial" w:eastAsiaTheme="majorEastAsia" w:hAnsi="Arial" w:cs="Arial"/>
          <w:lang w:val="en-US"/>
        </w:rPr>
      </w:pPr>
      <w:r w:rsidRPr="00400AC8">
        <w:rPr>
          <w:rFonts w:ascii="Arial" w:eastAsiaTheme="majorEastAsia" w:hAnsi="Arial" w:cs="Arial"/>
          <w:lang w:val="en-US"/>
        </w:rPr>
        <w:t>Authori</w:t>
      </w:r>
      <w:r w:rsidR="00D07621">
        <w:rPr>
          <w:rFonts w:ascii="Arial" w:eastAsiaTheme="majorEastAsia" w:hAnsi="Arial" w:cs="Arial"/>
          <w:lang w:val="en-US"/>
        </w:rPr>
        <w:t>s</w:t>
      </w:r>
      <w:r w:rsidRPr="00400AC8">
        <w:rPr>
          <w:rFonts w:ascii="Arial" w:eastAsiaTheme="majorEastAsia" w:hAnsi="Arial" w:cs="Arial"/>
          <w:lang w:val="en-US"/>
        </w:rPr>
        <w:t>e the connection of mobile devices to organi</w:t>
      </w:r>
      <w:r w:rsidR="00D07621">
        <w:rPr>
          <w:rFonts w:ascii="Arial" w:eastAsiaTheme="majorEastAsia" w:hAnsi="Arial" w:cs="Arial"/>
          <w:lang w:val="en-US"/>
        </w:rPr>
        <w:t>s</w:t>
      </w:r>
      <w:r w:rsidRPr="00400AC8">
        <w:rPr>
          <w:rFonts w:ascii="Arial" w:eastAsiaTheme="majorEastAsia" w:hAnsi="Arial" w:cs="Arial"/>
          <w:lang w:val="en-US"/>
        </w:rPr>
        <w:t>ational information systems</w:t>
      </w:r>
    </w:p>
    <w:p w14:paraId="5EF0F9B4" w14:textId="77777777" w:rsidR="00400AC8" w:rsidRPr="00400AC8" w:rsidRDefault="00400AC8" w:rsidP="00400AC8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3956B347" w14:textId="27E80EB4" w:rsidR="00F1544A" w:rsidRPr="00400AC8" w:rsidRDefault="00400AC8" w:rsidP="006C077C">
      <w:pPr>
        <w:pStyle w:val="ListParagraph"/>
        <w:numPr>
          <w:ilvl w:val="0"/>
          <w:numId w:val="5"/>
        </w:numPr>
        <w:rPr>
          <w:rFonts w:ascii="Arial" w:eastAsiaTheme="majorEastAsia" w:hAnsi="Arial" w:cs="Arial"/>
          <w:lang w:val="en-US"/>
        </w:rPr>
      </w:pPr>
      <w:r w:rsidRPr="00400AC8">
        <w:rPr>
          <w:rFonts w:ascii="Arial" w:eastAsiaTheme="majorEastAsia" w:hAnsi="Arial" w:cs="Arial"/>
          <w:lang w:val="en-US"/>
        </w:rPr>
        <w:t>Employ full-device encryption or container encryption to protect the confidentiality and integrity of information on approved devices</w:t>
      </w:r>
    </w:p>
    <w:p w14:paraId="18AD1C3B" w14:textId="087C1785" w:rsidR="00ED1817" w:rsidRDefault="00ED1817" w:rsidP="00FA53C6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49" w:name="_Toc96236566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Publicly accessible content</w:t>
      </w:r>
      <w:bookmarkEnd w:id="49"/>
    </w:p>
    <w:p w14:paraId="3BB6DC0B" w14:textId="77777777" w:rsidR="00ED1817" w:rsidRDefault="00ED1817" w:rsidP="00ED1817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2FEBB97D" w14:textId="77777777" w:rsidR="002F4B6F" w:rsidRDefault="002F4B6F" w:rsidP="002F4B6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 shall:</w:t>
      </w:r>
    </w:p>
    <w:p w14:paraId="13C6E7BF" w14:textId="77777777" w:rsidR="00ED1817" w:rsidRDefault="00ED1817" w:rsidP="00ED1817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545D79A6" w14:textId="2B0DADA2" w:rsidR="00DA1BE4" w:rsidRPr="00DA1BE4" w:rsidRDefault="00DA1BE4" w:rsidP="006C077C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:lang w:val="en-US"/>
        </w:rPr>
      </w:pPr>
      <w:r w:rsidRPr="00DA1BE4">
        <w:rPr>
          <w:rFonts w:ascii="Arial" w:eastAsiaTheme="majorEastAsia" w:hAnsi="Arial" w:cs="Arial"/>
          <w:lang w:val="en-US"/>
        </w:rPr>
        <w:t>Designate individuals authori</w:t>
      </w:r>
      <w:r w:rsidR="00F4130C">
        <w:rPr>
          <w:rFonts w:ascii="Arial" w:eastAsiaTheme="majorEastAsia" w:hAnsi="Arial" w:cs="Arial"/>
          <w:lang w:val="en-US"/>
        </w:rPr>
        <w:t>s</w:t>
      </w:r>
      <w:r w:rsidRPr="00DA1BE4">
        <w:rPr>
          <w:rFonts w:ascii="Arial" w:eastAsiaTheme="majorEastAsia" w:hAnsi="Arial" w:cs="Arial"/>
          <w:lang w:val="en-US"/>
        </w:rPr>
        <w:t>ed to post information onto a publicly accessible information system</w:t>
      </w:r>
    </w:p>
    <w:p w14:paraId="2110A721" w14:textId="77777777" w:rsidR="00DA1BE4" w:rsidRPr="00DA1BE4" w:rsidRDefault="00DA1BE4" w:rsidP="00DA1BE4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6B691F9F" w14:textId="46CAF8B7" w:rsidR="00DA1BE4" w:rsidRDefault="00DA1BE4" w:rsidP="00DA1BE4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:lang w:val="en-US"/>
        </w:rPr>
      </w:pPr>
      <w:r w:rsidRPr="00DA1BE4">
        <w:rPr>
          <w:rFonts w:ascii="Arial" w:eastAsiaTheme="majorEastAsia" w:hAnsi="Arial" w:cs="Arial"/>
          <w:lang w:val="en-US"/>
        </w:rPr>
        <w:t>Train authori</w:t>
      </w:r>
      <w:r w:rsidR="007733C6">
        <w:rPr>
          <w:rFonts w:ascii="Arial" w:eastAsiaTheme="majorEastAsia" w:hAnsi="Arial" w:cs="Arial"/>
          <w:lang w:val="en-US"/>
        </w:rPr>
        <w:t>s</w:t>
      </w:r>
      <w:r w:rsidRPr="00DA1BE4">
        <w:rPr>
          <w:rFonts w:ascii="Arial" w:eastAsiaTheme="majorEastAsia" w:hAnsi="Arial" w:cs="Arial"/>
          <w:lang w:val="en-US"/>
        </w:rPr>
        <w:t>ed individuals to ensure that publicly accessible information does not contain non</w:t>
      </w:r>
      <w:r w:rsidR="00F4130C">
        <w:rPr>
          <w:rFonts w:ascii="Arial" w:eastAsiaTheme="majorEastAsia" w:hAnsi="Arial" w:cs="Arial"/>
          <w:lang w:val="en-US"/>
        </w:rPr>
        <w:t>-</w:t>
      </w:r>
      <w:r w:rsidRPr="00DA1BE4">
        <w:rPr>
          <w:rFonts w:ascii="Arial" w:eastAsiaTheme="majorEastAsia" w:hAnsi="Arial" w:cs="Arial"/>
          <w:lang w:val="en-US"/>
        </w:rPr>
        <w:t>public information</w:t>
      </w:r>
    </w:p>
    <w:p w14:paraId="7920C85B" w14:textId="77777777" w:rsidR="006B2BA1" w:rsidRPr="006B2BA1" w:rsidRDefault="006B2BA1" w:rsidP="006B2BA1">
      <w:pPr>
        <w:pStyle w:val="ListParagraph"/>
        <w:rPr>
          <w:rFonts w:ascii="Arial" w:eastAsiaTheme="majorEastAsia" w:hAnsi="Arial" w:cs="Arial"/>
          <w:lang w:val="en-US"/>
        </w:rPr>
      </w:pPr>
    </w:p>
    <w:p w14:paraId="3AEF09A1" w14:textId="73B46EA7" w:rsidR="00DA1BE4" w:rsidRPr="00DA1BE4" w:rsidRDefault="00DA1BE4" w:rsidP="006C077C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:lang w:val="en-US"/>
        </w:rPr>
      </w:pPr>
      <w:r w:rsidRPr="00DA1BE4">
        <w:rPr>
          <w:rFonts w:ascii="Arial" w:eastAsiaTheme="majorEastAsia" w:hAnsi="Arial" w:cs="Arial"/>
          <w:lang w:val="en-US"/>
        </w:rPr>
        <w:t>Review the proposed content of information prior to posting onto the publicly accessible information system to ensure that non</w:t>
      </w:r>
      <w:r w:rsidR="007733C6">
        <w:rPr>
          <w:rFonts w:ascii="Arial" w:eastAsiaTheme="majorEastAsia" w:hAnsi="Arial" w:cs="Arial"/>
          <w:lang w:val="en-US"/>
        </w:rPr>
        <w:t>-</w:t>
      </w:r>
      <w:r w:rsidRPr="00DA1BE4">
        <w:rPr>
          <w:rFonts w:ascii="Arial" w:eastAsiaTheme="majorEastAsia" w:hAnsi="Arial" w:cs="Arial"/>
          <w:lang w:val="en-US"/>
        </w:rPr>
        <w:t>public information is not included</w:t>
      </w:r>
    </w:p>
    <w:p w14:paraId="7F512A7E" w14:textId="77777777" w:rsidR="00DA1BE4" w:rsidRPr="00DA1BE4" w:rsidRDefault="00DA1BE4" w:rsidP="00DA1BE4">
      <w:pPr>
        <w:rPr>
          <w:rFonts w:ascii="Arial" w:eastAsiaTheme="majorEastAsia" w:hAnsi="Arial" w:cs="Arial"/>
          <w:sz w:val="22"/>
          <w:szCs w:val="22"/>
          <w:lang w:val="en-US"/>
        </w:rPr>
      </w:pPr>
    </w:p>
    <w:p w14:paraId="274C3DBD" w14:textId="66F56F7A" w:rsidR="00ED1817" w:rsidRPr="00DA1BE4" w:rsidRDefault="00DA1BE4" w:rsidP="006C077C">
      <w:pPr>
        <w:pStyle w:val="ListParagraph"/>
        <w:numPr>
          <w:ilvl w:val="0"/>
          <w:numId w:val="6"/>
        </w:numPr>
        <w:rPr>
          <w:rFonts w:ascii="Arial" w:eastAsiaTheme="majorEastAsia" w:hAnsi="Arial" w:cs="Arial"/>
          <w:lang w:val="en-US"/>
        </w:rPr>
      </w:pPr>
      <w:r w:rsidRPr="00DA1BE4">
        <w:rPr>
          <w:rFonts w:ascii="Arial" w:eastAsiaTheme="majorEastAsia" w:hAnsi="Arial" w:cs="Arial"/>
          <w:lang w:val="en-US"/>
        </w:rPr>
        <w:t>Review the content on the publicly accessible information system for non</w:t>
      </w:r>
      <w:r w:rsidR="008F3C67">
        <w:rPr>
          <w:rFonts w:ascii="Arial" w:eastAsiaTheme="majorEastAsia" w:hAnsi="Arial" w:cs="Arial"/>
          <w:lang w:val="en-US"/>
        </w:rPr>
        <w:t>-</w:t>
      </w:r>
      <w:r w:rsidRPr="00DA1BE4">
        <w:rPr>
          <w:rFonts w:ascii="Arial" w:eastAsiaTheme="majorEastAsia" w:hAnsi="Arial" w:cs="Arial"/>
          <w:lang w:val="en-US"/>
        </w:rPr>
        <w:t xml:space="preserve">public information </w:t>
      </w:r>
      <w:r w:rsidR="008F3C67">
        <w:rPr>
          <w:rFonts w:ascii="Arial" w:eastAsiaTheme="majorEastAsia" w:hAnsi="Arial" w:cs="Arial"/>
          <w:lang w:val="en-US"/>
        </w:rPr>
        <w:t>regularly</w:t>
      </w:r>
      <w:r w:rsidRPr="00DA1BE4">
        <w:rPr>
          <w:rFonts w:ascii="Arial" w:eastAsiaTheme="majorEastAsia" w:hAnsi="Arial" w:cs="Arial"/>
          <w:lang w:val="en-US"/>
        </w:rPr>
        <w:t xml:space="preserve"> and remove such information if discovered</w:t>
      </w:r>
      <w:r w:rsidR="0026456A">
        <w:rPr>
          <w:rFonts w:ascii="Arial" w:eastAsiaTheme="majorEastAsia" w:hAnsi="Arial" w:cs="Arial"/>
          <w:lang w:val="en-US"/>
        </w:rPr>
        <w:t xml:space="preserve"> to be out of date or incorrect</w:t>
      </w:r>
    </w:p>
    <w:p w14:paraId="2D75A0A5" w14:textId="6F18777E" w:rsidR="00FA53C6" w:rsidRPr="00E33D7D" w:rsidRDefault="00C63E28" w:rsidP="00FA53C6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50" w:name="_Toc96236567"/>
      <w:r>
        <w:rPr>
          <w:rFonts w:ascii="Arial" w:eastAsiaTheme="majorEastAsia" w:hAnsi="Arial" w:cs="Arial"/>
          <w:b/>
          <w:bCs/>
          <w:color w:val="000000" w:themeColor="text1"/>
          <w:lang w:val="en-US"/>
        </w:rPr>
        <w:t>Monitoring user access</w:t>
      </w:r>
      <w:bookmarkEnd w:id="50"/>
    </w:p>
    <w:bookmarkEnd w:id="40"/>
    <w:p w14:paraId="2EDF8782" w14:textId="77777777" w:rsidR="00B942F6" w:rsidRDefault="00B942F6" w:rsidP="00B942F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42ADDD3" w14:textId="7201D07D" w:rsidR="00DE5501" w:rsidRDefault="00B942F6" w:rsidP="00FA53C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942F6">
        <w:rPr>
          <w:rFonts w:ascii="Arial" w:hAnsi="Arial" w:cs="Arial"/>
          <w:sz w:val="22"/>
          <w:szCs w:val="22"/>
          <w:lang w:val="en-US"/>
        </w:rPr>
        <w:t>Systems will be capable of logging events that have a relevance to potential</w:t>
      </w:r>
      <w:r w:rsidR="0026456A">
        <w:rPr>
          <w:rFonts w:ascii="Arial" w:hAnsi="Arial" w:cs="Arial"/>
          <w:sz w:val="22"/>
          <w:szCs w:val="22"/>
          <w:lang w:val="en-US"/>
        </w:rPr>
        <w:t xml:space="preserve"> </w:t>
      </w:r>
      <w:r w:rsidRPr="00B942F6">
        <w:rPr>
          <w:rFonts w:ascii="Arial" w:hAnsi="Arial" w:cs="Arial"/>
          <w:sz w:val="22"/>
          <w:szCs w:val="22"/>
          <w:lang w:val="en-US"/>
        </w:rPr>
        <w:t>breaches of security.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942F6">
        <w:rPr>
          <w:rFonts w:ascii="Arial" w:hAnsi="Arial" w:cs="Arial"/>
          <w:sz w:val="22"/>
          <w:szCs w:val="22"/>
          <w:lang w:val="en-US"/>
        </w:rPr>
        <w:t>User access will be subject to management checks.</w:t>
      </w:r>
    </w:p>
    <w:p w14:paraId="5CCE931A" w14:textId="000CD7AB" w:rsidR="00DE5501" w:rsidRPr="00F30ED1" w:rsidRDefault="004D533B" w:rsidP="00DE5501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51" w:name="_Toc96236568"/>
      <w:r>
        <w:rPr>
          <w:sz w:val="28"/>
          <w:szCs w:val="28"/>
        </w:rPr>
        <w:lastRenderedPageBreak/>
        <w:t>Responsibilities</w:t>
      </w:r>
      <w:bookmarkEnd w:id="51"/>
    </w:p>
    <w:p w14:paraId="17E7596A" w14:textId="15B9E7AE" w:rsidR="00DE5501" w:rsidRPr="00F30ED1" w:rsidRDefault="00F30ED1" w:rsidP="00F30ED1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52" w:name="_Toc96236569"/>
      <w:r w:rsidRPr="00F30ED1">
        <w:rPr>
          <w:rFonts w:ascii="Arial" w:eastAsiaTheme="majorEastAsia" w:hAnsi="Arial" w:cs="Arial"/>
          <w:b/>
          <w:bCs/>
          <w:color w:val="000000" w:themeColor="text1"/>
          <w:lang w:val="en-US"/>
        </w:rPr>
        <w:t>Senior Information Responsible Owner (SIRO)</w:t>
      </w:r>
      <w:bookmarkEnd w:id="52"/>
    </w:p>
    <w:p w14:paraId="630B289F" w14:textId="77777777" w:rsidR="00F30ED1" w:rsidRDefault="00F30ED1" w:rsidP="004D533B">
      <w:pPr>
        <w:rPr>
          <w:rFonts w:ascii="Arial" w:hAnsi="Arial" w:cs="Arial"/>
        </w:rPr>
      </w:pPr>
    </w:p>
    <w:p w14:paraId="5983665D" w14:textId="30A4D034" w:rsidR="004F57FB" w:rsidRDefault="004F57FB" w:rsidP="004F5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SIRO is</w:t>
      </w:r>
      <w:r w:rsidRPr="004F57FB">
        <w:rPr>
          <w:rFonts w:ascii="Arial" w:hAnsi="Arial" w:cs="Arial"/>
          <w:sz w:val="22"/>
          <w:szCs w:val="22"/>
        </w:rPr>
        <w:t xml:space="preserve"> responsible for ensuring that the requirements of this policy are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implemented within any programme, project, system or service for which they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are responsible.</w:t>
      </w:r>
      <w:r w:rsidR="00B20290">
        <w:rPr>
          <w:rFonts w:ascii="Arial" w:hAnsi="Arial" w:cs="Arial"/>
          <w:sz w:val="22"/>
          <w:szCs w:val="22"/>
        </w:rPr>
        <w:t xml:space="preserve"> </w:t>
      </w:r>
      <w:r w:rsidR="007F1DAD">
        <w:rPr>
          <w:rFonts w:ascii="Arial" w:hAnsi="Arial" w:cs="Arial"/>
          <w:sz w:val="22"/>
          <w:szCs w:val="22"/>
        </w:rPr>
        <w:t xml:space="preserve">A register of all IG roles/Responsible Persons should be made available (see </w:t>
      </w:r>
      <w:hyperlink w:anchor="_Appendix_C_–" w:history="1">
        <w:r w:rsidR="007F1DAD" w:rsidRPr="00F23C36">
          <w:rPr>
            <w:rStyle w:val="Hyperlink"/>
            <w:rFonts w:ascii="Arial" w:hAnsi="Arial" w:cs="Arial"/>
            <w:sz w:val="22"/>
            <w:szCs w:val="22"/>
          </w:rPr>
          <w:t xml:space="preserve">Annex </w:t>
        </w:r>
        <w:r w:rsidR="00237FB2" w:rsidRPr="00F23C36">
          <w:rPr>
            <w:rStyle w:val="Hyperlink"/>
            <w:rFonts w:ascii="Arial" w:hAnsi="Arial" w:cs="Arial"/>
            <w:sz w:val="22"/>
            <w:szCs w:val="22"/>
          </w:rPr>
          <w:t>C</w:t>
        </w:r>
      </w:hyperlink>
      <w:r w:rsidR="007F1DAD">
        <w:rPr>
          <w:rFonts w:ascii="Arial" w:hAnsi="Arial" w:cs="Arial"/>
          <w:sz w:val="22"/>
          <w:szCs w:val="22"/>
        </w:rPr>
        <w:t>).</w:t>
      </w:r>
    </w:p>
    <w:p w14:paraId="68CED220" w14:textId="77777777" w:rsidR="004F57FB" w:rsidRPr="004F57FB" w:rsidRDefault="004F57FB" w:rsidP="004F57FB">
      <w:pPr>
        <w:rPr>
          <w:rFonts w:ascii="Arial" w:hAnsi="Arial" w:cs="Arial"/>
          <w:sz w:val="22"/>
          <w:szCs w:val="22"/>
        </w:rPr>
      </w:pPr>
    </w:p>
    <w:p w14:paraId="20FAD1A2" w14:textId="5209430A" w:rsidR="004F57FB" w:rsidRPr="004F57FB" w:rsidRDefault="004F57FB" w:rsidP="004F57FB">
      <w:pPr>
        <w:rPr>
          <w:rFonts w:ascii="Arial" w:hAnsi="Arial" w:cs="Arial"/>
          <w:sz w:val="22"/>
          <w:szCs w:val="22"/>
        </w:rPr>
      </w:pPr>
      <w:r w:rsidRPr="004F57FB">
        <w:rPr>
          <w:rFonts w:ascii="Arial" w:hAnsi="Arial" w:cs="Arial"/>
          <w:sz w:val="22"/>
          <w:szCs w:val="22"/>
        </w:rPr>
        <w:t>The S</w:t>
      </w:r>
      <w:r>
        <w:rPr>
          <w:rFonts w:ascii="Arial" w:hAnsi="Arial" w:cs="Arial"/>
          <w:sz w:val="22"/>
          <w:szCs w:val="22"/>
        </w:rPr>
        <w:t>I</w:t>
      </w:r>
      <w:r w:rsidRPr="004F57FB">
        <w:rPr>
          <w:rFonts w:ascii="Arial" w:hAnsi="Arial" w:cs="Arial"/>
          <w:sz w:val="22"/>
          <w:szCs w:val="22"/>
        </w:rPr>
        <w:t>RO is responsible for ensuring that a robust checking regime is in place and</w:t>
      </w:r>
    </w:p>
    <w:p w14:paraId="5148F124" w14:textId="77777777" w:rsidR="004F57FB" w:rsidRDefault="004F57FB" w:rsidP="004F57FB">
      <w:pPr>
        <w:rPr>
          <w:rFonts w:ascii="Arial" w:hAnsi="Arial" w:cs="Arial"/>
          <w:sz w:val="22"/>
          <w:szCs w:val="22"/>
        </w:rPr>
      </w:pPr>
      <w:r w:rsidRPr="004F57FB">
        <w:rPr>
          <w:rFonts w:ascii="Arial" w:hAnsi="Arial" w:cs="Arial"/>
          <w:sz w:val="22"/>
          <w:szCs w:val="22"/>
        </w:rPr>
        <w:t>complied with to ensure that legitimate user access is not abused.</w:t>
      </w:r>
    </w:p>
    <w:p w14:paraId="3A1BE6C3" w14:textId="77777777" w:rsidR="004F57FB" w:rsidRPr="004F57FB" w:rsidRDefault="004F57FB" w:rsidP="004F57FB">
      <w:pPr>
        <w:rPr>
          <w:rFonts w:ascii="Arial" w:hAnsi="Arial" w:cs="Arial"/>
          <w:sz w:val="22"/>
          <w:szCs w:val="22"/>
        </w:rPr>
      </w:pPr>
    </w:p>
    <w:p w14:paraId="459C7682" w14:textId="480AAC9A" w:rsidR="00F30ED1" w:rsidRPr="004F57FB" w:rsidRDefault="004F57FB" w:rsidP="004F57FB">
      <w:pPr>
        <w:rPr>
          <w:rFonts w:ascii="Arial" w:hAnsi="Arial" w:cs="Arial"/>
          <w:sz w:val="22"/>
          <w:szCs w:val="22"/>
        </w:rPr>
      </w:pPr>
      <w:r w:rsidRPr="004F57FB">
        <w:rPr>
          <w:rFonts w:ascii="Arial" w:hAnsi="Arial" w:cs="Arial"/>
          <w:sz w:val="22"/>
          <w:szCs w:val="22"/>
        </w:rPr>
        <w:t>The S</w:t>
      </w:r>
      <w:r>
        <w:rPr>
          <w:rFonts w:ascii="Arial" w:hAnsi="Arial" w:cs="Arial"/>
          <w:sz w:val="22"/>
          <w:szCs w:val="22"/>
        </w:rPr>
        <w:t>I</w:t>
      </w:r>
      <w:r w:rsidRPr="004F57FB">
        <w:rPr>
          <w:rFonts w:ascii="Arial" w:hAnsi="Arial" w:cs="Arial"/>
          <w:sz w:val="22"/>
          <w:szCs w:val="22"/>
        </w:rPr>
        <w:t>RO may delegate responsibility for the implementation of the policy but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 xml:space="preserve">retains ultimate accountability for the policy and </w:t>
      </w:r>
      <w:r w:rsidR="006B2BA1">
        <w:rPr>
          <w:rFonts w:ascii="Arial" w:hAnsi="Arial" w:cs="Arial"/>
          <w:sz w:val="22"/>
          <w:szCs w:val="22"/>
        </w:rPr>
        <w:t xml:space="preserve">the </w:t>
      </w:r>
      <w:r w:rsidRPr="004F57FB">
        <w:rPr>
          <w:rFonts w:ascii="Arial" w:hAnsi="Arial" w:cs="Arial"/>
          <w:sz w:val="22"/>
          <w:szCs w:val="22"/>
        </w:rPr>
        <w:t>associated checking regime.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Any non</w:t>
      </w:r>
      <w:r>
        <w:rPr>
          <w:rFonts w:ascii="Arial" w:hAnsi="Arial" w:cs="Arial"/>
          <w:sz w:val="22"/>
          <w:szCs w:val="22"/>
        </w:rPr>
        <w:t>-</w:t>
      </w:r>
      <w:r w:rsidRPr="004F57FB">
        <w:rPr>
          <w:rFonts w:ascii="Arial" w:hAnsi="Arial" w:cs="Arial"/>
          <w:sz w:val="22"/>
          <w:szCs w:val="22"/>
        </w:rPr>
        <w:t>compliance with this policy must be supported by a documented and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evidence</w:t>
      </w:r>
      <w:r w:rsidR="006B2BA1">
        <w:rPr>
          <w:rFonts w:ascii="Arial" w:hAnsi="Arial" w:cs="Arial"/>
          <w:sz w:val="22"/>
          <w:szCs w:val="22"/>
        </w:rPr>
        <w:t>-</w:t>
      </w:r>
      <w:r w:rsidRPr="004F57FB">
        <w:rPr>
          <w:rFonts w:ascii="Arial" w:hAnsi="Arial" w:cs="Arial"/>
          <w:sz w:val="22"/>
          <w:szCs w:val="22"/>
        </w:rPr>
        <w:t>based risk decision accepted by the S</w:t>
      </w:r>
      <w:r w:rsidR="003D712E">
        <w:rPr>
          <w:rFonts w:ascii="Arial" w:hAnsi="Arial" w:cs="Arial"/>
          <w:sz w:val="22"/>
          <w:szCs w:val="22"/>
        </w:rPr>
        <w:t>I</w:t>
      </w:r>
      <w:r w:rsidRPr="004F57FB">
        <w:rPr>
          <w:rFonts w:ascii="Arial" w:hAnsi="Arial" w:cs="Arial"/>
          <w:sz w:val="22"/>
          <w:szCs w:val="22"/>
        </w:rPr>
        <w:t>RO.</w:t>
      </w:r>
    </w:p>
    <w:p w14:paraId="778B2309" w14:textId="60C004E1" w:rsidR="00F30ED1" w:rsidRPr="00F30ED1" w:rsidRDefault="00F30ED1" w:rsidP="00F30ED1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53" w:name="_Toc96236570"/>
      <w:r w:rsidRPr="00F30ED1">
        <w:rPr>
          <w:rFonts w:ascii="Arial" w:eastAsiaTheme="majorEastAsia" w:hAnsi="Arial" w:cs="Arial"/>
          <w:b/>
          <w:bCs/>
          <w:color w:val="000000" w:themeColor="text1"/>
          <w:lang w:val="en-US"/>
        </w:rPr>
        <w:t>Managers</w:t>
      </w:r>
      <w:bookmarkEnd w:id="53"/>
    </w:p>
    <w:p w14:paraId="1C365A53" w14:textId="77777777" w:rsidR="00F30ED1" w:rsidRDefault="00F30ED1" w:rsidP="004D533B">
      <w:pPr>
        <w:rPr>
          <w:rFonts w:ascii="Arial" w:hAnsi="Arial" w:cs="Arial"/>
        </w:rPr>
      </w:pPr>
    </w:p>
    <w:p w14:paraId="7870322C" w14:textId="5C8C704D" w:rsidR="004F57FB" w:rsidRDefault="004F57FB" w:rsidP="004F57FB">
      <w:pPr>
        <w:rPr>
          <w:rFonts w:ascii="Arial" w:hAnsi="Arial" w:cs="Arial"/>
          <w:sz w:val="22"/>
          <w:szCs w:val="22"/>
        </w:rPr>
      </w:pPr>
      <w:r w:rsidRPr="004F57FB">
        <w:rPr>
          <w:rFonts w:ascii="Arial" w:hAnsi="Arial" w:cs="Arial"/>
          <w:sz w:val="22"/>
          <w:szCs w:val="22"/>
        </w:rPr>
        <w:t>Managers are responsible for ensuring that members of their team have the</w:t>
      </w:r>
      <w:r w:rsidR="002D5066"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 xml:space="preserve">minimum levels of access to systems </w:t>
      </w:r>
      <w:r w:rsidR="006B2BA1">
        <w:rPr>
          <w:rFonts w:ascii="Arial" w:hAnsi="Arial" w:cs="Arial"/>
          <w:sz w:val="22"/>
          <w:szCs w:val="22"/>
        </w:rPr>
        <w:t xml:space="preserve">that </w:t>
      </w:r>
      <w:r w:rsidRPr="004F57FB">
        <w:rPr>
          <w:rFonts w:ascii="Arial" w:hAnsi="Arial" w:cs="Arial"/>
          <w:sz w:val="22"/>
          <w:szCs w:val="22"/>
        </w:rPr>
        <w:t>they need to perform their job.</w:t>
      </w:r>
      <w:r w:rsidR="00691E7D"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They must authorise the access rights for each individual team member and keep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a record of the latest access permissions authorised.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035D0F" w14:textId="77777777" w:rsidR="004F57FB" w:rsidRPr="004F57FB" w:rsidRDefault="004F57FB" w:rsidP="004F57FB">
      <w:pPr>
        <w:rPr>
          <w:rFonts w:ascii="Arial" w:hAnsi="Arial" w:cs="Arial"/>
          <w:sz w:val="22"/>
          <w:szCs w:val="22"/>
        </w:rPr>
      </w:pPr>
    </w:p>
    <w:p w14:paraId="274B5FE5" w14:textId="7E11FD2D" w:rsidR="00F30ED1" w:rsidRPr="004F57FB" w:rsidRDefault="004F57FB" w:rsidP="004D533B">
      <w:pPr>
        <w:rPr>
          <w:rFonts w:ascii="Arial" w:hAnsi="Arial" w:cs="Arial"/>
          <w:sz w:val="22"/>
          <w:szCs w:val="22"/>
        </w:rPr>
      </w:pPr>
      <w:r w:rsidRPr="004F57FB">
        <w:rPr>
          <w:rFonts w:ascii="Arial" w:hAnsi="Arial" w:cs="Arial"/>
          <w:sz w:val="22"/>
          <w:szCs w:val="22"/>
        </w:rPr>
        <w:t>Managers should ensure that the access rights of people who have a change of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 xml:space="preserve">duties or job role or </w:t>
      </w:r>
      <w:r w:rsidR="006B2BA1">
        <w:rPr>
          <w:rFonts w:ascii="Arial" w:hAnsi="Arial" w:cs="Arial"/>
          <w:sz w:val="22"/>
          <w:szCs w:val="22"/>
        </w:rPr>
        <w:t xml:space="preserve">have </w:t>
      </w:r>
      <w:r w:rsidRPr="004F57FB">
        <w:rPr>
          <w:rFonts w:ascii="Arial" w:hAnsi="Arial" w:cs="Arial"/>
          <w:sz w:val="22"/>
          <w:szCs w:val="22"/>
        </w:rPr>
        <w:t>left the organisation are revoked immediately and that any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access tokens (smartcard/USB dongle) are recovered.</w:t>
      </w:r>
      <w:r w:rsidR="00691E7D"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 xml:space="preserve">All </w:t>
      </w:r>
      <w:r w:rsidR="00E477A6">
        <w:rPr>
          <w:rFonts w:ascii="Arial" w:hAnsi="Arial" w:cs="Arial"/>
          <w:sz w:val="22"/>
          <w:szCs w:val="22"/>
        </w:rPr>
        <w:t>m</w:t>
      </w:r>
      <w:r w:rsidRPr="004F57FB">
        <w:rPr>
          <w:rFonts w:ascii="Arial" w:hAnsi="Arial" w:cs="Arial"/>
          <w:sz w:val="22"/>
          <w:szCs w:val="22"/>
        </w:rPr>
        <w:t>anagers should review the access levels of their people to ensure they are</w:t>
      </w:r>
      <w:r>
        <w:rPr>
          <w:rFonts w:ascii="Arial" w:hAnsi="Arial" w:cs="Arial"/>
          <w:sz w:val="22"/>
          <w:szCs w:val="22"/>
        </w:rPr>
        <w:t xml:space="preserve"> </w:t>
      </w:r>
      <w:r w:rsidRPr="004F57FB">
        <w:rPr>
          <w:rFonts w:ascii="Arial" w:hAnsi="Arial" w:cs="Arial"/>
          <w:sz w:val="22"/>
          <w:szCs w:val="22"/>
        </w:rPr>
        <w:t>appropriate.</w:t>
      </w:r>
    </w:p>
    <w:p w14:paraId="692204DA" w14:textId="1EA3527B" w:rsidR="00F30ED1" w:rsidRPr="00F30ED1" w:rsidRDefault="00F30ED1" w:rsidP="00F30ED1">
      <w:pPr>
        <w:keepNext/>
        <w:keepLines/>
        <w:numPr>
          <w:ilvl w:val="1"/>
          <w:numId w:val="1"/>
        </w:numPr>
        <w:spacing w:before="360" w:line="259" w:lineRule="auto"/>
        <w:ind w:left="576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54" w:name="_Toc96236571"/>
      <w:r w:rsidRPr="00F30ED1">
        <w:rPr>
          <w:rFonts w:ascii="Arial" w:eastAsiaTheme="majorEastAsia" w:hAnsi="Arial" w:cs="Arial"/>
          <w:b/>
          <w:bCs/>
          <w:color w:val="000000" w:themeColor="text1"/>
          <w:lang w:val="en-US"/>
        </w:rPr>
        <w:t>Users</w:t>
      </w:r>
      <w:bookmarkEnd w:id="54"/>
    </w:p>
    <w:p w14:paraId="640E543F" w14:textId="77777777" w:rsidR="00F30ED1" w:rsidRDefault="00F30ED1" w:rsidP="004D533B">
      <w:pPr>
        <w:rPr>
          <w:rFonts w:ascii="Arial" w:hAnsi="Arial" w:cs="Arial"/>
        </w:rPr>
      </w:pPr>
    </w:p>
    <w:p w14:paraId="17D09D62" w14:textId="083B0F26" w:rsidR="00F30ED1" w:rsidRPr="00AC010A" w:rsidRDefault="003004E5" w:rsidP="004D533B">
      <w:pPr>
        <w:rPr>
          <w:rFonts w:ascii="Arial" w:hAnsi="Arial" w:cs="Arial"/>
          <w:sz w:val="22"/>
          <w:szCs w:val="22"/>
        </w:rPr>
      </w:pPr>
      <w:r w:rsidRPr="003004E5">
        <w:rPr>
          <w:rFonts w:ascii="Arial" w:hAnsi="Arial" w:cs="Arial"/>
          <w:sz w:val="22"/>
          <w:szCs w:val="22"/>
        </w:rPr>
        <w:t>Users must only use business systems for legitimate use as required by their job</w:t>
      </w:r>
      <w:r w:rsidR="004F57FB">
        <w:rPr>
          <w:rFonts w:ascii="Arial" w:hAnsi="Arial" w:cs="Arial"/>
          <w:sz w:val="22"/>
          <w:szCs w:val="22"/>
        </w:rPr>
        <w:t xml:space="preserve"> </w:t>
      </w:r>
      <w:r w:rsidRPr="003004E5">
        <w:rPr>
          <w:rFonts w:ascii="Arial" w:hAnsi="Arial" w:cs="Arial"/>
          <w:sz w:val="22"/>
          <w:szCs w:val="22"/>
        </w:rPr>
        <w:t>and in accordance with the procedures for those systems.</w:t>
      </w:r>
    </w:p>
    <w:p w14:paraId="6109AEAC" w14:textId="49BDEC5F" w:rsidR="00F30ED1" w:rsidRPr="00F30ED1" w:rsidRDefault="00F30ED1" w:rsidP="00F30ED1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55" w:name="_Toc96236572"/>
      <w:r w:rsidRPr="00F30ED1">
        <w:rPr>
          <w:sz w:val="28"/>
          <w:szCs w:val="28"/>
        </w:rPr>
        <w:t>Compliance</w:t>
      </w:r>
      <w:bookmarkEnd w:id="55"/>
    </w:p>
    <w:p w14:paraId="30D19B6B" w14:textId="77777777" w:rsidR="00F75EDD" w:rsidRDefault="00A345FC" w:rsidP="00691E7D">
      <w:pPr>
        <w:rPr>
          <w:rFonts w:ascii="Arial" w:hAnsi="Arial" w:cs="Arial"/>
          <w:sz w:val="22"/>
          <w:szCs w:val="22"/>
          <w:lang w:val="en-US"/>
        </w:rPr>
      </w:pPr>
      <w:r w:rsidRPr="00A345FC">
        <w:rPr>
          <w:rFonts w:ascii="Arial" w:hAnsi="Arial" w:cs="Arial"/>
          <w:sz w:val="22"/>
          <w:szCs w:val="22"/>
          <w:lang w:val="en-US"/>
        </w:rPr>
        <w:t>Compliance against this policy will be assessed regularly.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BEB821" w14:textId="77777777" w:rsidR="00F75EDD" w:rsidRDefault="00F75EDD" w:rsidP="00691E7D">
      <w:pPr>
        <w:rPr>
          <w:rFonts w:ascii="Arial" w:hAnsi="Arial" w:cs="Arial"/>
          <w:sz w:val="22"/>
          <w:szCs w:val="22"/>
          <w:lang w:val="en-US"/>
        </w:rPr>
      </w:pPr>
    </w:p>
    <w:p w14:paraId="403DC4FF" w14:textId="77777777" w:rsidR="00F75EDD" w:rsidRPr="00F75EDD" w:rsidRDefault="00F75EDD" w:rsidP="00691E7D">
      <w:pPr>
        <w:rPr>
          <w:rFonts w:ascii="Arial" w:hAnsi="Arial" w:cs="Arial"/>
          <w:sz w:val="22"/>
          <w:szCs w:val="22"/>
          <w:lang w:val="en-US"/>
        </w:rPr>
      </w:pPr>
      <w:r w:rsidRPr="00F75EDD">
        <w:rPr>
          <w:rFonts w:ascii="Arial" w:hAnsi="Arial" w:cs="Arial"/>
          <w:sz w:val="22"/>
          <w:szCs w:val="22"/>
          <w:lang w:val="en-US"/>
        </w:rPr>
        <w:t>Breaches of this policy and/or security incidents can be defined as events which</w:t>
      </w:r>
    </w:p>
    <w:p w14:paraId="54C38A92" w14:textId="2F3D6434" w:rsidR="00F75EDD" w:rsidRDefault="00F75EDD" w:rsidP="00691E7D">
      <w:pPr>
        <w:rPr>
          <w:rFonts w:ascii="Arial" w:hAnsi="Arial" w:cs="Arial"/>
          <w:sz w:val="22"/>
          <w:szCs w:val="22"/>
          <w:lang w:val="en-US"/>
        </w:rPr>
      </w:pPr>
      <w:r w:rsidRPr="00F75EDD">
        <w:rPr>
          <w:rFonts w:ascii="Arial" w:hAnsi="Arial" w:cs="Arial"/>
          <w:sz w:val="22"/>
          <w:szCs w:val="22"/>
          <w:lang w:val="en-US"/>
        </w:rPr>
        <w:t xml:space="preserve">could have, or have resulted in, loss or damage to </w:t>
      </w:r>
      <w:r w:rsidR="00B66E2B">
        <w:rPr>
          <w:rFonts w:ascii="Arial" w:hAnsi="Arial" w:cs="Arial"/>
          <w:sz w:val="22"/>
          <w:szCs w:val="22"/>
          <w:lang w:val="en-US"/>
        </w:rPr>
        <w:t>the</w:t>
      </w:r>
      <w:r w:rsidR="002F4B6F">
        <w:rPr>
          <w:rFonts w:ascii="Arial" w:hAnsi="Arial" w:cs="Arial"/>
          <w:sz w:val="22"/>
          <w:szCs w:val="22"/>
          <w:lang w:val="en-US"/>
        </w:rPr>
        <w:t xml:space="preserve"> assets </w:t>
      </w:r>
      <w:r w:rsidR="006B2BA1">
        <w:rPr>
          <w:rFonts w:ascii="Arial" w:hAnsi="Arial" w:cs="Arial"/>
          <w:sz w:val="22"/>
          <w:szCs w:val="22"/>
          <w:lang w:val="en-US"/>
        </w:rPr>
        <w:t>of</w:t>
      </w:r>
      <w:r w:rsidR="002F4B6F">
        <w:rPr>
          <w:rFonts w:ascii="Arial" w:hAnsi="Arial" w:cs="Arial"/>
          <w:sz w:val="22"/>
          <w:szCs w:val="22"/>
          <w:lang w:val="en-US"/>
        </w:rPr>
        <w:t xml:space="preserve"> this</w:t>
      </w:r>
      <w:r w:rsidR="00B66E2B">
        <w:rPr>
          <w:rFonts w:ascii="Arial" w:hAnsi="Arial" w:cs="Arial"/>
          <w:sz w:val="22"/>
          <w:szCs w:val="22"/>
          <w:lang w:val="en-US"/>
        </w:rPr>
        <w:t xml:space="preserve"> organisation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 or an event which</w:t>
      </w:r>
      <w:r>
        <w:rPr>
          <w:rFonts w:ascii="Arial" w:hAnsi="Arial" w:cs="Arial"/>
          <w:sz w:val="22"/>
          <w:szCs w:val="22"/>
          <w:lang w:val="en-US"/>
        </w:rPr>
        <w:t xml:space="preserve"> i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s in breach of the </w:t>
      </w:r>
      <w:r>
        <w:rPr>
          <w:rFonts w:ascii="Arial" w:hAnsi="Arial" w:cs="Arial"/>
          <w:sz w:val="22"/>
          <w:szCs w:val="22"/>
          <w:lang w:val="en-US"/>
        </w:rPr>
        <w:t>organisation’s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 security procedures and policies.</w:t>
      </w:r>
    </w:p>
    <w:p w14:paraId="4DA85D24" w14:textId="77777777" w:rsidR="00F75EDD" w:rsidRPr="00F75EDD" w:rsidRDefault="00F75EDD" w:rsidP="00691E7D">
      <w:pPr>
        <w:rPr>
          <w:rFonts w:ascii="Arial" w:hAnsi="Arial" w:cs="Arial"/>
          <w:sz w:val="22"/>
          <w:szCs w:val="22"/>
          <w:lang w:val="en-US"/>
        </w:rPr>
      </w:pPr>
    </w:p>
    <w:p w14:paraId="1A7E76FF" w14:textId="7574D314" w:rsidR="00F75EDD" w:rsidRDefault="00F75EDD" w:rsidP="00691E7D">
      <w:pPr>
        <w:rPr>
          <w:rFonts w:ascii="Arial" w:hAnsi="Arial" w:cs="Arial"/>
          <w:sz w:val="22"/>
          <w:szCs w:val="22"/>
          <w:lang w:val="en-US"/>
        </w:rPr>
      </w:pPr>
      <w:r w:rsidRPr="00F75EDD">
        <w:rPr>
          <w:rFonts w:ascii="Arial" w:hAnsi="Arial" w:cs="Arial"/>
          <w:sz w:val="22"/>
          <w:szCs w:val="22"/>
          <w:lang w:val="en-US"/>
        </w:rPr>
        <w:t>All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A5ED3" w:rsidRPr="00AA5ED3">
        <w:rPr>
          <w:rFonts w:ascii="Arial" w:hAnsi="Arial" w:cs="Arial"/>
          <w:sz w:val="22"/>
          <w:szCs w:val="22"/>
          <w:lang w:val="en-US"/>
        </w:rPr>
        <w:t>Grey Road Surgery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 employees, </w:t>
      </w:r>
      <w:r w:rsidR="00886AC2">
        <w:rPr>
          <w:rFonts w:ascii="Arial" w:hAnsi="Arial" w:cs="Arial"/>
          <w:sz w:val="22"/>
          <w:szCs w:val="22"/>
          <w:lang w:val="en-US"/>
        </w:rPr>
        <w:t xml:space="preserve">partners and directors </w:t>
      </w:r>
      <w:r w:rsidRPr="00F75EDD">
        <w:rPr>
          <w:rFonts w:ascii="Arial" w:hAnsi="Arial" w:cs="Arial"/>
          <w:sz w:val="22"/>
          <w:szCs w:val="22"/>
          <w:lang w:val="en-US"/>
        </w:rPr>
        <w:t>have a responsibility to report security incidents and breaches of this policy</w:t>
      </w:r>
      <w:r w:rsidR="006B2BA1">
        <w:rPr>
          <w:rFonts w:ascii="Arial" w:hAnsi="Arial" w:cs="Arial"/>
          <w:sz w:val="22"/>
          <w:szCs w:val="22"/>
          <w:lang w:val="en-US"/>
        </w:rPr>
        <w:t xml:space="preserve"> 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as quickly as possible through the </w:t>
      </w:r>
      <w:r>
        <w:rPr>
          <w:rFonts w:ascii="Arial" w:hAnsi="Arial" w:cs="Arial"/>
          <w:sz w:val="22"/>
          <w:szCs w:val="22"/>
          <w:lang w:val="en-US"/>
        </w:rPr>
        <w:t>organisation’s Information Governance Breach Reporting Policy</w:t>
      </w:r>
      <w:r w:rsidRPr="00F75EDD">
        <w:rPr>
          <w:rFonts w:ascii="Arial" w:hAnsi="Arial" w:cs="Arial"/>
          <w:sz w:val="22"/>
          <w:szCs w:val="22"/>
          <w:lang w:val="en-US"/>
        </w:rPr>
        <w:t>. This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75EDD">
        <w:rPr>
          <w:rFonts w:ascii="Arial" w:hAnsi="Arial" w:cs="Arial"/>
          <w:sz w:val="22"/>
          <w:szCs w:val="22"/>
          <w:lang w:val="en-US"/>
        </w:rPr>
        <w:t>obligation also extends to any external organisation contracted to support or access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the </w:t>
      </w:r>
      <w:r w:rsidR="00775E8C">
        <w:rPr>
          <w:rFonts w:ascii="Arial" w:hAnsi="Arial" w:cs="Arial"/>
          <w:sz w:val="22"/>
          <w:szCs w:val="22"/>
          <w:lang w:val="en-US"/>
        </w:rPr>
        <w:t>i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nformation </w:t>
      </w:r>
      <w:r w:rsidR="00775E8C">
        <w:rPr>
          <w:rFonts w:ascii="Arial" w:hAnsi="Arial" w:cs="Arial"/>
          <w:sz w:val="22"/>
          <w:szCs w:val="22"/>
          <w:lang w:val="en-US"/>
        </w:rPr>
        <w:t>s</w:t>
      </w:r>
      <w:r w:rsidRPr="00F75EDD">
        <w:rPr>
          <w:rFonts w:ascii="Arial" w:hAnsi="Arial" w:cs="Arial"/>
          <w:sz w:val="22"/>
          <w:szCs w:val="22"/>
          <w:lang w:val="en-US"/>
        </w:rPr>
        <w:t xml:space="preserve">ystems </w:t>
      </w:r>
      <w:r w:rsidR="00B66E2B">
        <w:rPr>
          <w:rFonts w:ascii="Arial" w:hAnsi="Arial" w:cs="Arial"/>
          <w:sz w:val="22"/>
          <w:szCs w:val="22"/>
          <w:lang w:val="en-US"/>
        </w:rPr>
        <w:t xml:space="preserve">at this </w:t>
      </w:r>
      <w:r w:rsidR="002F4B6F">
        <w:rPr>
          <w:rFonts w:ascii="Arial" w:hAnsi="Arial" w:cs="Arial"/>
          <w:sz w:val="22"/>
          <w:szCs w:val="22"/>
          <w:lang w:val="en-US"/>
        </w:rPr>
        <w:t>organisation</w:t>
      </w:r>
      <w:r w:rsidR="00B66E2B">
        <w:rPr>
          <w:rFonts w:ascii="Arial" w:hAnsi="Arial" w:cs="Arial"/>
          <w:sz w:val="22"/>
          <w:szCs w:val="22"/>
          <w:lang w:val="en-US"/>
        </w:rPr>
        <w:t>.</w:t>
      </w:r>
    </w:p>
    <w:p w14:paraId="06911434" w14:textId="77777777" w:rsidR="00F75EDD" w:rsidRDefault="00F75EDD" w:rsidP="00691E7D">
      <w:pPr>
        <w:rPr>
          <w:rFonts w:ascii="Arial" w:hAnsi="Arial" w:cs="Arial"/>
          <w:sz w:val="22"/>
          <w:szCs w:val="22"/>
          <w:lang w:val="en-US"/>
        </w:rPr>
      </w:pPr>
    </w:p>
    <w:p w14:paraId="2BA642CA" w14:textId="55DB1777" w:rsidR="00E1075D" w:rsidRDefault="002F4B6F" w:rsidP="00691E7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</w:t>
      </w:r>
      <w:r w:rsidR="00886AC2">
        <w:rPr>
          <w:rFonts w:ascii="Arial" w:hAnsi="Arial" w:cs="Arial"/>
          <w:sz w:val="22"/>
          <w:szCs w:val="22"/>
          <w:lang w:val="en-US"/>
        </w:rPr>
        <w:t xml:space="preserve"> </w:t>
      </w:r>
      <w:r w:rsidR="00F75EDD" w:rsidRPr="00F75EDD">
        <w:rPr>
          <w:rFonts w:ascii="Arial" w:hAnsi="Arial" w:cs="Arial"/>
          <w:sz w:val="22"/>
          <w:szCs w:val="22"/>
          <w:lang w:val="en-US"/>
        </w:rPr>
        <w:t>will take appropriate measures to remedy any breach of the policy and</w:t>
      </w:r>
      <w:r w:rsidR="00F75EDD">
        <w:rPr>
          <w:rFonts w:ascii="Arial" w:hAnsi="Arial" w:cs="Arial"/>
          <w:sz w:val="22"/>
          <w:szCs w:val="22"/>
          <w:lang w:val="en-US"/>
        </w:rPr>
        <w:t xml:space="preserve"> </w:t>
      </w:r>
      <w:r w:rsidR="00F75EDD" w:rsidRPr="00F75EDD">
        <w:rPr>
          <w:rFonts w:ascii="Arial" w:hAnsi="Arial" w:cs="Arial"/>
          <w:sz w:val="22"/>
          <w:szCs w:val="22"/>
          <w:lang w:val="en-US"/>
        </w:rPr>
        <w:t xml:space="preserve">its associated procedures and guidelines through the relevant frameworks in </w:t>
      </w:r>
      <w:r w:rsidR="00F75EDD" w:rsidRPr="00F75EDD">
        <w:rPr>
          <w:rFonts w:ascii="Arial" w:hAnsi="Arial" w:cs="Arial"/>
          <w:sz w:val="22"/>
          <w:szCs w:val="22"/>
          <w:lang w:val="en-US"/>
        </w:rPr>
        <w:lastRenderedPageBreak/>
        <w:t>place.</w:t>
      </w:r>
      <w:r w:rsidR="00CB7B46">
        <w:rPr>
          <w:rFonts w:ascii="Arial" w:hAnsi="Arial" w:cs="Arial"/>
          <w:sz w:val="22"/>
          <w:szCs w:val="22"/>
          <w:lang w:val="en-US"/>
        </w:rPr>
        <w:t xml:space="preserve"> </w:t>
      </w:r>
      <w:r w:rsidR="00F75EDD" w:rsidRPr="00F75EDD">
        <w:rPr>
          <w:rFonts w:ascii="Arial" w:hAnsi="Arial" w:cs="Arial"/>
          <w:sz w:val="22"/>
          <w:szCs w:val="22"/>
          <w:lang w:val="en-US"/>
        </w:rPr>
        <w:t>In the case of an employee</w:t>
      </w:r>
      <w:r w:rsidR="006B2BA1">
        <w:rPr>
          <w:rFonts w:ascii="Arial" w:hAnsi="Arial" w:cs="Arial"/>
          <w:sz w:val="22"/>
          <w:szCs w:val="22"/>
          <w:lang w:val="en-US"/>
        </w:rPr>
        <w:t>,</w:t>
      </w:r>
      <w:r w:rsidR="00F75EDD" w:rsidRPr="00F75EDD">
        <w:rPr>
          <w:rFonts w:ascii="Arial" w:hAnsi="Arial" w:cs="Arial"/>
          <w:sz w:val="22"/>
          <w:szCs w:val="22"/>
          <w:lang w:val="en-US"/>
        </w:rPr>
        <w:t xml:space="preserve"> the matter may be dealt with under disciplinary</w:t>
      </w:r>
      <w:r w:rsidR="00CB7B46">
        <w:rPr>
          <w:rFonts w:ascii="Arial" w:hAnsi="Arial" w:cs="Arial"/>
          <w:sz w:val="22"/>
          <w:szCs w:val="22"/>
          <w:lang w:val="en-US"/>
        </w:rPr>
        <w:t xml:space="preserve"> </w:t>
      </w:r>
      <w:r w:rsidR="00F75EDD" w:rsidRPr="00F75EDD">
        <w:rPr>
          <w:rFonts w:ascii="Arial" w:hAnsi="Arial" w:cs="Arial"/>
          <w:sz w:val="22"/>
          <w:szCs w:val="22"/>
          <w:lang w:val="en-US"/>
        </w:rPr>
        <w:t>procedures.</w:t>
      </w:r>
    </w:p>
    <w:p w14:paraId="245D1481" w14:textId="77777777" w:rsidR="00E1075D" w:rsidRDefault="00E1075D" w:rsidP="00691E7D">
      <w:pPr>
        <w:rPr>
          <w:rFonts w:ascii="Arial" w:hAnsi="Arial" w:cs="Arial"/>
          <w:sz w:val="22"/>
          <w:szCs w:val="22"/>
          <w:lang w:val="en-US"/>
        </w:rPr>
        <w:sectPr w:rsidR="00E1075D" w:rsidSect="0064450D">
          <w:headerReference w:type="default" r:id="rId10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14:paraId="42D2F584" w14:textId="29086E8E" w:rsidR="00500440" w:rsidRDefault="0093525E" w:rsidP="00376D58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56" w:name="_Appendix_A_–"/>
      <w:bookmarkStart w:id="57" w:name="_Appendix_C_–"/>
      <w:bookmarkStart w:id="58" w:name="_Toc96236575"/>
      <w:bookmarkEnd w:id="56"/>
      <w:bookmarkEnd w:id="57"/>
      <w:r>
        <w:rPr>
          <w:sz w:val="28"/>
          <w:szCs w:val="28"/>
        </w:rPr>
        <w:lastRenderedPageBreak/>
        <w:t>Annex</w:t>
      </w:r>
      <w:r w:rsidR="00500440">
        <w:rPr>
          <w:sz w:val="28"/>
          <w:szCs w:val="28"/>
        </w:rPr>
        <w:t xml:space="preserve"> </w:t>
      </w:r>
      <w:r w:rsidR="00376D58">
        <w:rPr>
          <w:sz w:val="28"/>
          <w:szCs w:val="28"/>
        </w:rPr>
        <w:t>A</w:t>
      </w:r>
      <w:r w:rsidR="00500440">
        <w:rPr>
          <w:sz w:val="28"/>
          <w:szCs w:val="28"/>
        </w:rPr>
        <w:t xml:space="preserve"> –</w:t>
      </w:r>
      <w:r w:rsidR="00F23C36">
        <w:rPr>
          <w:sz w:val="28"/>
          <w:szCs w:val="28"/>
        </w:rPr>
        <w:t xml:space="preserve"> R</w:t>
      </w:r>
      <w:r w:rsidR="00F23C36" w:rsidRPr="00F23C36">
        <w:rPr>
          <w:sz w:val="28"/>
          <w:szCs w:val="28"/>
        </w:rPr>
        <w:t>egister of all IG roles/Responsible Persons</w:t>
      </w:r>
      <w:bookmarkEnd w:id="58"/>
    </w:p>
    <w:p w14:paraId="29A54AC1" w14:textId="77777777" w:rsidR="00864448" w:rsidRDefault="00864448" w:rsidP="0086444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166" w:type="pct"/>
        <w:jc w:val="center"/>
        <w:tblLook w:val="04A0" w:firstRow="1" w:lastRow="0" w:firstColumn="1" w:lastColumn="0" w:noHBand="0" w:noVBand="1"/>
      </w:tblPr>
      <w:tblGrid>
        <w:gridCol w:w="2548"/>
        <w:gridCol w:w="2549"/>
        <w:gridCol w:w="3871"/>
      </w:tblGrid>
      <w:tr w:rsidR="00691E7D" w:rsidRPr="00691E7D" w14:paraId="202471F8" w14:textId="77777777" w:rsidTr="00691E7D">
        <w:trPr>
          <w:jc w:val="center"/>
        </w:trPr>
        <w:tc>
          <w:tcPr>
            <w:tcW w:w="1421" w:type="pct"/>
            <w:shd w:val="clear" w:color="auto" w:fill="0070C0"/>
          </w:tcPr>
          <w:p w14:paraId="5299A662" w14:textId="672F6182" w:rsidR="00691E7D" w:rsidRPr="00691E7D" w:rsidRDefault="006C449E" w:rsidP="00691E7D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1E7D">
              <w:rPr>
                <w:rFonts w:ascii="Arial" w:hAnsi="Arial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1421" w:type="pct"/>
            <w:shd w:val="clear" w:color="auto" w:fill="0070C0"/>
          </w:tcPr>
          <w:p w14:paraId="6B90D5DD" w14:textId="5655FCE7" w:rsidR="00F23C36" w:rsidRPr="00691E7D" w:rsidRDefault="006C449E" w:rsidP="00691E7D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1E7D">
              <w:rPr>
                <w:rFonts w:ascii="Arial" w:hAnsi="Arial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158" w:type="pct"/>
            <w:shd w:val="clear" w:color="auto" w:fill="0070C0"/>
          </w:tcPr>
          <w:p w14:paraId="2E697E71" w14:textId="1F931092" w:rsidR="00F23C36" w:rsidRPr="00691E7D" w:rsidRDefault="006C449E" w:rsidP="006B2BA1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1E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Contact </w:t>
            </w:r>
            <w:r w:rsidR="006B2BA1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Pr="00691E7D">
              <w:rPr>
                <w:rFonts w:ascii="Arial" w:hAnsi="Arial" w:cs="Arial"/>
                <w:b/>
                <w:bCs/>
                <w:color w:val="FFFFFF" w:themeColor="background1"/>
              </w:rPr>
              <w:t>etails</w:t>
            </w:r>
          </w:p>
        </w:tc>
      </w:tr>
      <w:tr w:rsidR="00691E7D" w14:paraId="43A5F668" w14:textId="77777777" w:rsidTr="00691E7D">
        <w:trPr>
          <w:jc w:val="center"/>
        </w:trPr>
        <w:tc>
          <w:tcPr>
            <w:tcW w:w="1421" w:type="pct"/>
            <w:vAlign w:val="center"/>
          </w:tcPr>
          <w:p w14:paraId="1B065396" w14:textId="77777777" w:rsidR="00F23C36" w:rsidRPr="006C449E" w:rsidRDefault="00F23C36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E8327F" w14:textId="77777777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E">
              <w:rPr>
                <w:rFonts w:ascii="Arial" w:hAnsi="Arial" w:cs="Arial"/>
                <w:b/>
                <w:bCs/>
                <w:sz w:val="22"/>
                <w:szCs w:val="22"/>
              </w:rPr>
              <w:t>Caldicott Guardian</w:t>
            </w:r>
          </w:p>
          <w:p w14:paraId="3135046C" w14:textId="5032FB86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1" w:type="pct"/>
          </w:tcPr>
          <w:p w14:paraId="0B5A382C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8D1F3A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FE8307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418F23" w14:textId="30870AF2" w:rsidR="006C077C" w:rsidRDefault="00AA5ED3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C86D95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Janet Bliss</w:t>
            </w:r>
          </w:p>
          <w:p w14:paraId="59F76818" w14:textId="4B3AC26C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pct"/>
          </w:tcPr>
          <w:p w14:paraId="4AE84DFF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2C4944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505D0B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033B4E" w14:textId="226A52B8" w:rsidR="006C077C" w:rsidRDefault="00AA5ED3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Janet.bliss@livgp.nhs.uk</w:t>
            </w:r>
          </w:p>
          <w:p w14:paraId="30D67F63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D16C7D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6137CA" w14:textId="2FE1C864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E7D" w14:paraId="0ACA83DB" w14:textId="77777777" w:rsidTr="00691E7D">
        <w:trPr>
          <w:jc w:val="center"/>
        </w:trPr>
        <w:tc>
          <w:tcPr>
            <w:tcW w:w="1421" w:type="pct"/>
            <w:vAlign w:val="center"/>
          </w:tcPr>
          <w:p w14:paraId="5121029F" w14:textId="77777777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40118B" w14:textId="45EDDC16" w:rsidR="00F23C36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E">
              <w:rPr>
                <w:rFonts w:ascii="Arial" w:hAnsi="Arial" w:cs="Arial"/>
                <w:b/>
                <w:bCs/>
                <w:sz w:val="22"/>
                <w:szCs w:val="22"/>
              </w:rPr>
              <w:t>Senior Information Risk Owner (SIRO)</w:t>
            </w:r>
          </w:p>
          <w:p w14:paraId="50EACC32" w14:textId="43CDB25A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1" w:type="pct"/>
          </w:tcPr>
          <w:p w14:paraId="064013A9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4EFDA2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D5EAC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F0559" w14:textId="056DE6AE" w:rsidR="006C077C" w:rsidRDefault="00AA5ED3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C86D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Catherine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McNamara</w:t>
            </w:r>
          </w:p>
          <w:p w14:paraId="0DE953A6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880E4" w14:textId="729D0C2F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pct"/>
          </w:tcPr>
          <w:p w14:paraId="4FA1BD70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11B8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0125FF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4CE06" w14:textId="73AF52FC" w:rsidR="006C077C" w:rsidRDefault="00C86D95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Catherine.mc</w:t>
            </w:r>
            <w:r w:rsidR="00D46FCF">
              <w:rPr>
                <w:rFonts w:ascii="Arial" w:hAnsi="Arial" w:cs="Arial"/>
                <w:sz w:val="22"/>
                <w:szCs w:val="22"/>
              </w:rPr>
              <w:t>namara2@nhs.uk</w:t>
            </w:r>
          </w:p>
          <w:p w14:paraId="0377C907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ABBD7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585CB" w14:textId="2567B656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E7D" w14:paraId="26FD4710" w14:textId="77777777" w:rsidTr="00691E7D">
        <w:trPr>
          <w:jc w:val="center"/>
        </w:trPr>
        <w:tc>
          <w:tcPr>
            <w:tcW w:w="1421" w:type="pct"/>
            <w:vAlign w:val="center"/>
          </w:tcPr>
          <w:p w14:paraId="780AD64E" w14:textId="77777777" w:rsidR="00F23C36" w:rsidRPr="006C449E" w:rsidRDefault="00F23C36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16E851" w14:textId="77777777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E">
              <w:rPr>
                <w:rFonts w:ascii="Arial" w:hAnsi="Arial" w:cs="Arial"/>
                <w:b/>
                <w:bCs/>
                <w:sz w:val="22"/>
                <w:szCs w:val="22"/>
              </w:rPr>
              <w:t>Data Protection Officer (DPO)</w:t>
            </w:r>
          </w:p>
          <w:p w14:paraId="16312A80" w14:textId="3765D130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1" w:type="pct"/>
          </w:tcPr>
          <w:p w14:paraId="537F1630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A285C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CBE61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EDAE3F" w14:textId="77777777" w:rsidR="00D46FCF" w:rsidRDefault="00D46FCF" w:rsidP="00D46FC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Head of Information Governance and Data Protection Officer</w:t>
            </w:r>
          </w:p>
          <w:p w14:paraId="5F4284EC" w14:textId="77777777" w:rsidR="00D46FCF" w:rsidRDefault="00D46FCF" w:rsidP="00D46F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NHS Informatics Merseyside </w:t>
            </w:r>
          </w:p>
          <w:p w14:paraId="15F22A01" w14:textId="77777777" w:rsidR="00D46FCF" w:rsidRDefault="00D46FCF" w:rsidP="00D46F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Information Governance Team </w:t>
            </w:r>
          </w:p>
          <w:p w14:paraId="06421ACB" w14:textId="77777777" w:rsidR="00D46FCF" w:rsidRDefault="00D46FCF" w:rsidP="00D46F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Hollins Park </w:t>
            </w:r>
          </w:p>
          <w:p w14:paraId="310A9A97" w14:textId="77777777" w:rsidR="00D46FCF" w:rsidRDefault="00D46FCF" w:rsidP="00D46FC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Winwick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7ED95936" w14:textId="77777777" w:rsidR="00D46FCF" w:rsidRDefault="00D46FCF" w:rsidP="00D46F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Warrington </w:t>
            </w:r>
          </w:p>
          <w:p w14:paraId="73405BF5" w14:textId="77777777" w:rsidR="00D46FCF" w:rsidRDefault="00D46FCF" w:rsidP="00D46FCF">
            <w:pPr>
              <w:rPr>
                <w:rFonts w:eastAsia="Calibri"/>
              </w:rPr>
            </w:pPr>
            <w:r>
              <w:rPr>
                <w:rFonts w:eastAsia="Calibri"/>
              </w:rPr>
              <w:t>Cheshire</w:t>
            </w:r>
          </w:p>
          <w:p w14:paraId="0714C336" w14:textId="77777777" w:rsidR="00D46FCF" w:rsidRDefault="00D46FCF" w:rsidP="00D46F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WA2 8WA </w:t>
            </w:r>
          </w:p>
          <w:p w14:paraId="47AA46A3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751A3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81DFA" w14:textId="6A64C430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pct"/>
          </w:tcPr>
          <w:p w14:paraId="3BD194F5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7CCF8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C53CB4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51FD3B" w14:textId="433E106A" w:rsidR="006C077C" w:rsidRDefault="00D46FCF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eastAsia="Calibri"/>
                  <w:color w:val="0000FF"/>
                </w:rPr>
                <w:t>DPO.IM@imerseyside.nhs.uk</w:t>
              </w:r>
            </w:hyperlink>
          </w:p>
          <w:p w14:paraId="180D7713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66C0DD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92067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E309D7" w14:textId="1001D6C6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E7D" w14:paraId="6D314E0A" w14:textId="77777777" w:rsidTr="00691E7D">
        <w:trPr>
          <w:jc w:val="center"/>
        </w:trPr>
        <w:tc>
          <w:tcPr>
            <w:tcW w:w="1421" w:type="pct"/>
            <w:vAlign w:val="center"/>
          </w:tcPr>
          <w:p w14:paraId="548CCCE8" w14:textId="77777777" w:rsidR="00F23C36" w:rsidRPr="006C449E" w:rsidRDefault="00F23C36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8E7ED3" w14:textId="06992A92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Information Governance </w:t>
            </w:r>
            <w:r w:rsidR="006B2BA1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6C449E">
              <w:rPr>
                <w:rFonts w:ascii="Arial" w:hAnsi="Arial" w:cs="Arial"/>
                <w:b/>
                <w:bCs/>
                <w:sz w:val="22"/>
                <w:szCs w:val="22"/>
              </w:rPr>
              <w:t>ead</w:t>
            </w:r>
          </w:p>
          <w:p w14:paraId="5D9BEF00" w14:textId="56C242EE" w:rsidR="006C449E" w:rsidRPr="006C449E" w:rsidRDefault="006C449E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1" w:type="pct"/>
          </w:tcPr>
          <w:p w14:paraId="1458FDD6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2A612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70CC06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54648B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8D276" w14:textId="737E0B29" w:rsidR="006C077C" w:rsidRDefault="00D46FCF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Howgate</w:t>
            </w:r>
          </w:p>
          <w:p w14:paraId="422CCA10" w14:textId="08A212D3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pct"/>
          </w:tcPr>
          <w:p w14:paraId="055AF729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BCF5D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F16D94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4CA9D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C4B03" w14:textId="732D2960" w:rsidR="006C077C" w:rsidRDefault="00D46FCF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Angela.howgate@livgp@nhs.uk</w:t>
            </w:r>
          </w:p>
          <w:p w14:paraId="08335068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70206F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509357" w14:textId="33A05F2D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E7D" w14:paraId="6C7B2942" w14:textId="77777777" w:rsidTr="00691E7D">
        <w:trPr>
          <w:jc w:val="center"/>
        </w:trPr>
        <w:tc>
          <w:tcPr>
            <w:tcW w:w="1421" w:type="pct"/>
            <w:vAlign w:val="center"/>
          </w:tcPr>
          <w:p w14:paraId="0F9EDBC0" w14:textId="77777777" w:rsidR="00F23C36" w:rsidRDefault="00F23C36" w:rsidP="006C07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61941" w14:textId="69F21F74" w:rsidR="008F2ECF" w:rsidRPr="00503391" w:rsidRDefault="00503391" w:rsidP="006C0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 </w:t>
            </w:r>
            <w:r w:rsidR="006B2BA1" w:rsidRPr="00503391">
              <w:rPr>
                <w:rFonts w:ascii="Arial" w:hAnsi="Arial" w:cs="Arial"/>
                <w:b/>
                <w:bCs/>
                <w:sz w:val="22"/>
                <w:szCs w:val="22"/>
              </w:rPr>
              <w:t>security lead</w:t>
            </w:r>
          </w:p>
          <w:p w14:paraId="178BC2E2" w14:textId="386E0156" w:rsidR="00503391" w:rsidRDefault="00503391" w:rsidP="006C07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DA163E3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4C609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B839F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AB7FD1" w14:textId="77777777" w:rsidR="00376D58" w:rsidRDefault="00D46FCF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Howgate (for Practice)</w:t>
            </w:r>
          </w:p>
          <w:p w14:paraId="5431B5BE" w14:textId="4269FEE9" w:rsidR="00D46FCF" w:rsidRDefault="00D46FCF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76D58">
              <w:rPr>
                <w:rFonts w:ascii="Arial" w:hAnsi="Arial" w:cs="Arial"/>
                <w:sz w:val="22"/>
                <w:szCs w:val="22"/>
              </w:rPr>
              <w:t>nformatics Merseyside</w:t>
            </w:r>
          </w:p>
          <w:p w14:paraId="67C00548" w14:textId="3FCABB21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pct"/>
          </w:tcPr>
          <w:p w14:paraId="4BFD49E8" w14:textId="77777777" w:rsidR="00F23C36" w:rsidRDefault="00F23C36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C5B4B7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93ABE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61368" w14:textId="04E28119" w:rsidR="006C077C" w:rsidRDefault="00D46FCF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Angela. Howgate@livgp@nhs.uk</w:t>
            </w:r>
          </w:p>
          <w:p w14:paraId="4C8A120C" w14:textId="77777777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7894D" w14:textId="04FF58B4" w:rsidR="006C077C" w:rsidRDefault="006C077C" w:rsidP="00864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B87B3" w14:textId="77777777" w:rsidR="00F23C36" w:rsidRDefault="00F23C36" w:rsidP="00864448">
      <w:pPr>
        <w:jc w:val="both"/>
        <w:rPr>
          <w:rFonts w:ascii="Arial" w:hAnsi="Arial" w:cs="Arial"/>
          <w:sz w:val="22"/>
          <w:szCs w:val="22"/>
        </w:rPr>
      </w:pPr>
    </w:p>
    <w:sectPr w:rsidR="00F23C36" w:rsidSect="00691E7D">
      <w:pgSz w:w="11900" w:h="1682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5F34" w14:textId="77777777" w:rsidR="007C17E7" w:rsidRDefault="007C17E7" w:rsidP="00D85E4D">
      <w:r>
        <w:separator/>
      </w:r>
    </w:p>
  </w:endnote>
  <w:endnote w:type="continuationSeparator" w:id="0">
    <w:p w14:paraId="57933444" w14:textId="77777777" w:rsidR="007C17E7" w:rsidRDefault="007C17E7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2FA3" w14:textId="77777777" w:rsidR="007C17E7" w:rsidRDefault="007C17E7" w:rsidP="00D85E4D">
      <w:r>
        <w:separator/>
      </w:r>
    </w:p>
  </w:footnote>
  <w:footnote w:type="continuationSeparator" w:id="0">
    <w:p w14:paraId="597B4EEF" w14:textId="77777777" w:rsidR="007C17E7" w:rsidRDefault="007C17E7" w:rsidP="00D85E4D">
      <w:r>
        <w:continuationSeparator/>
      </w:r>
    </w:p>
  </w:footnote>
  <w:footnote w:id="1">
    <w:p w14:paraId="203047D9" w14:textId="3077D8AB" w:rsidR="00F575D6" w:rsidRPr="006B2BA1" w:rsidRDefault="00F575D6" w:rsidP="00077B69">
      <w:pPr>
        <w:pStyle w:val="FootnoteText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0A09" w14:textId="77777777" w:rsidR="0092476B" w:rsidRDefault="00924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4D678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6105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F47060"/>
    <w:multiLevelType w:val="hybridMultilevel"/>
    <w:tmpl w:val="E966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3948"/>
    <w:multiLevelType w:val="hybridMultilevel"/>
    <w:tmpl w:val="5B78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23D9"/>
    <w:multiLevelType w:val="hybridMultilevel"/>
    <w:tmpl w:val="D8C4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0030"/>
    <w:multiLevelType w:val="hybridMultilevel"/>
    <w:tmpl w:val="B740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6DE2"/>
    <w:multiLevelType w:val="hybridMultilevel"/>
    <w:tmpl w:val="6C4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6"/>
    <w:rsid w:val="000038FC"/>
    <w:rsid w:val="00004AC3"/>
    <w:rsid w:val="0001030F"/>
    <w:rsid w:val="00012089"/>
    <w:rsid w:val="000155E6"/>
    <w:rsid w:val="00015804"/>
    <w:rsid w:val="0002221A"/>
    <w:rsid w:val="00031628"/>
    <w:rsid w:val="00034C0F"/>
    <w:rsid w:val="000353E8"/>
    <w:rsid w:val="000375A3"/>
    <w:rsid w:val="000419FD"/>
    <w:rsid w:val="00042369"/>
    <w:rsid w:val="000427B3"/>
    <w:rsid w:val="00042B93"/>
    <w:rsid w:val="00043EE9"/>
    <w:rsid w:val="00044905"/>
    <w:rsid w:val="00051899"/>
    <w:rsid w:val="00053733"/>
    <w:rsid w:val="000606A2"/>
    <w:rsid w:val="00067160"/>
    <w:rsid w:val="00067DD3"/>
    <w:rsid w:val="000705C3"/>
    <w:rsid w:val="00075116"/>
    <w:rsid w:val="00076067"/>
    <w:rsid w:val="00076BCE"/>
    <w:rsid w:val="00077B69"/>
    <w:rsid w:val="0008472C"/>
    <w:rsid w:val="000858D5"/>
    <w:rsid w:val="00091880"/>
    <w:rsid w:val="00094747"/>
    <w:rsid w:val="000A2B65"/>
    <w:rsid w:val="000A4058"/>
    <w:rsid w:val="000A5A72"/>
    <w:rsid w:val="000B3712"/>
    <w:rsid w:val="000C69F7"/>
    <w:rsid w:val="000C73DD"/>
    <w:rsid w:val="000D0020"/>
    <w:rsid w:val="000D148F"/>
    <w:rsid w:val="000D2BB3"/>
    <w:rsid w:val="000D2EA2"/>
    <w:rsid w:val="000D72BA"/>
    <w:rsid w:val="000E586F"/>
    <w:rsid w:val="000F35E7"/>
    <w:rsid w:val="000F4553"/>
    <w:rsid w:val="000F4FBA"/>
    <w:rsid w:val="000F50CE"/>
    <w:rsid w:val="000F5FF7"/>
    <w:rsid w:val="000F7443"/>
    <w:rsid w:val="001037C5"/>
    <w:rsid w:val="00105D87"/>
    <w:rsid w:val="00107BC3"/>
    <w:rsid w:val="00111E00"/>
    <w:rsid w:val="001128AD"/>
    <w:rsid w:val="00113929"/>
    <w:rsid w:val="00120450"/>
    <w:rsid w:val="00123E8D"/>
    <w:rsid w:val="00125496"/>
    <w:rsid w:val="00135BDF"/>
    <w:rsid w:val="00140DFD"/>
    <w:rsid w:val="00142310"/>
    <w:rsid w:val="001429C3"/>
    <w:rsid w:val="0014387D"/>
    <w:rsid w:val="00144A86"/>
    <w:rsid w:val="001462F2"/>
    <w:rsid w:val="00152284"/>
    <w:rsid w:val="00152800"/>
    <w:rsid w:val="00154D70"/>
    <w:rsid w:val="00160F3C"/>
    <w:rsid w:val="00165B9D"/>
    <w:rsid w:val="00166F39"/>
    <w:rsid w:val="00167C93"/>
    <w:rsid w:val="00172ACD"/>
    <w:rsid w:val="00182759"/>
    <w:rsid w:val="00184F16"/>
    <w:rsid w:val="001872B9"/>
    <w:rsid w:val="0019060B"/>
    <w:rsid w:val="00190C4A"/>
    <w:rsid w:val="0019118A"/>
    <w:rsid w:val="00193FD6"/>
    <w:rsid w:val="00195FBE"/>
    <w:rsid w:val="00197E1C"/>
    <w:rsid w:val="001A01D7"/>
    <w:rsid w:val="001A145E"/>
    <w:rsid w:val="001A7A41"/>
    <w:rsid w:val="001B15E6"/>
    <w:rsid w:val="001B68C3"/>
    <w:rsid w:val="001C2EC0"/>
    <w:rsid w:val="001C6E28"/>
    <w:rsid w:val="001D10A0"/>
    <w:rsid w:val="001D2DE2"/>
    <w:rsid w:val="001E29E7"/>
    <w:rsid w:val="001F0DF9"/>
    <w:rsid w:val="001F2EBF"/>
    <w:rsid w:val="001F48C2"/>
    <w:rsid w:val="0020058A"/>
    <w:rsid w:val="002027A6"/>
    <w:rsid w:val="00204801"/>
    <w:rsid w:val="00206BA6"/>
    <w:rsid w:val="00212622"/>
    <w:rsid w:val="00217624"/>
    <w:rsid w:val="00221CCE"/>
    <w:rsid w:val="00222365"/>
    <w:rsid w:val="00223D46"/>
    <w:rsid w:val="00224955"/>
    <w:rsid w:val="00231DAE"/>
    <w:rsid w:val="00232534"/>
    <w:rsid w:val="002360B0"/>
    <w:rsid w:val="00237FB2"/>
    <w:rsid w:val="00241E23"/>
    <w:rsid w:val="002423C2"/>
    <w:rsid w:val="0024382A"/>
    <w:rsid w:val="00245C51"/>
    <w:rsid w:val="00246D4E"/>
    <w:rsid w:val="0024704E"/>
    <w:rsid w:val="00253AA8"/>
    <w:rsid w:val="002543AE"/>
    <w:rsid w:val="00256CC4"/>
    <w:rsid w:val="002638C3"/>
    <w:rsid w:val="0026456A"/>
    <w:rsid w:val="00265931"/>
    <w:rsid w:val="00273A34"/>
    <w:rsid w:val="0027615E"/>
    <w:rsid w:val="002877F4"/>
    <w:rsid w:val="002A44BE"/>
    <w:rsid w:val="002B437A"/>
    <w:rsid w:val="002B659E"/>
    <w:rsid w:val="002B65D0"/>
    <w:rsid w:val="002C0D56"/>
    <w:rsid w:val="002C0F0A"/>
    <w:rsid w:val="002C11BB"/>
    <w:rsid w:val="002C6527"/>
    <w:rsid w:val="002C7287"/>
    <w:rsid w:val="002C7508"/>
    <w:rsid w:val="002C78FF"/>
    <w:rsid w:val="002D18C1"/>
    <w:rsid w:val="002D48FF"/>
    <w:rsid w:val="002D5066"/>
    <w:rsid w:val="002D53CC"/>
    <w:rsid w:val="002D53FA"/>
    <w:rsid w:val="002E1C48"/>
    <w:rsid w:val="002E2B2A"/>
    <w:rsid w:val="002F1096"/>
    <w:rsid w:val="002F4808"/>
    <w:rsid w:val="002F4B6F"/>
    <w:rsid w:val="003000BD"/>
    <w:rsid w:val="00300373"/>
    <w:rsid w:val="003004E5"/>
    <w:rsid w:val="00302507"/>
    <w:rsid w:val="00302B80"/>
    <w:rsid w:val="00311548"/>
    <w:rsid w:val="00311910"/>
    <w:rsid w:val="0031325B"/>
    <w:rsid w:val="00314A27"/>
    <w:rsid w:val="00321B81"/>
    <w:rsid w:val="003223D3"/>
    <w:rsid w:val="00325CBB"/>
    <w:rsid w:val="00332780"/>
    <w:rsid w:val="0033473B"/>
    <w:rsid w:val="003412F1"/>
    <w:rsid w:val="00341DE8"/>
    <w:rsid w:val="00343E43"/>
    <w:rsid w:val="00343F2F"/>
    <w:rsid w:val="00345D92"/>
    <w:rsid w:val="0034794D"/>
    <w:rsid w:val="0035050E"/>
    <w:rsid w:val="0035306F"/>
    <w:rsid w:val="0035600D"/>
    <w:rsid w:val="003562F3"/>
    <w:rsid w:val="00357D85"/>
    <w:rsid w:val="00361EBF"/>
    <w:rsid w:val="00366213"/>
    <w:rsid w:val="00366CEC"/>
    <w:rsid w:val="00367A39"/>
    <w:rsid w:val="00371745"/>
    <w:rsid w:val="00376D58"/>
    <w:rsid w:val="00377FB9"/>
    <w:rsid w:val="003833EE"/>
    <w:rsid w:val="003870E1"/>
    <w:rsid w:val="00387BF7"/>
    <w:rsid w:val="00387D5B"/>
    <w:rsid w:val="00390205"/>
    <w:rsid w:val="00392BD7"/>
    <w:rsid w:val="00392FE6"/>
    <w:rsid w:val="00395603"/>
    <w:rsid w:val="00397377"/>
    <w:rsid w:val="003A08C7"/>
    <w:rsid w:val="003A44B9"/>
    <w:rsid w:val="003B2266"/>
    <w:rsid w:val="003B2389"/>
    <w:rsid w:val="003B3466"/>
    <w:rsid w:val="003C1644"/>
    <w:rsid w:val="003C4936"/>
    <w:rsid w:val="003C69BA"/>
    <w:rsid w:val="003D1C67"/>
    <w:rsid w:val="003D4988"/>
    <w:rsid w:val="003D4FAE"/>
    <w:rsid w:val="003D648E"/>
    <w:rsid w:val="003D679B"/>
    <w:rsid w:val="003D712E"/>
    <w:rsid w:val="003D7BC6"/>
    <w:rsid w:val="003E0122"/>
    <w:rsid w:val="003E3117"/>
    <w:rsid w:val="003E4526"/>
    <w:rsid w:val="003E5B9C"/>
    <w:rsid w:val="003E668B"/>
    <w:rsid w:val="003E72F8"/>
    <w:rsid w:val="003F36B9"/>
    <w:rsid w:val="003F4D58"/>
    <w:rsid w:val="003F6E45"/>
    <w:rsid w:val="00400AC8"/>
    <w:rsid w:val="00404959"/>
    <w:rsid w:val="00411341"/>
    <w:rsid w:val="00411AF8"/>
    <w:rsid w:val="00413677"/>
    <w:rsid w:val="004163D3"/>
    <w:rsid w:val="004166D9"/>
    <w:rsid w:val="00423FBA"/>
    <w:rsid w:val="00424331"/>
    <w:rsid w:val="00424878"/>
    <w:rsid w:val="00425686"/>
    <w:rsid w:val="0043549F"/>
    <w:rsid w:val="00436EEE"/>
    <w:rsid w:val="0044220B"/>
    <w:rsid w:val="00442786"/>
    <w:rsid w:val="00442BCE"/>
    <w:rsid w:val="00451072"/>
    <w:rsid w:val="00453016"/>
    <w:rsid w:val="00455E3B"/>
    <w:rsid w:val="00457DFB"/>
    <w:rsid w:val="00460BA9"/>
    <w:rsid w:val="00462DDE"/>
    <w:rsid w:val="00464F50"/>
    <w:rsid w:val="00466A90"/>
    <w:rsid w:val="004674C5"/>
    <w:rsid w:val="004763A7"/>
    <w:rsid w:val="00477638"/>
    <w:rsid w:val="00481130"/>
    <w:rsid w:val="004A2D8A"/>
    <w:rsid w:val="004A3CE1"/>
    <w:rsid w:val="004B4921"/>
    <w:rsid w:val="004B548E"/>
    <w:rsid w:val="004B755C"/>
    <w:rsid w:val="004C0649"/>
    <w:rsid w:val="004C4989"/>
    <w:rsid w:val="004C5D83"/>
    <w:rsid w:val="004C604E"/>
    <w:rsid w:val="004D4FB9"/>
    <w:rsid w:val="004D533B"/>
    <w:rsid w:val="004D5971"/>
    <w:rsid w:val="004D67CA"/>
    <w:rsid w:val="004E0333"/>
    <w:rsid w:val="004E458A"/>
    <w:rsid w:val="004E4E10"/>
    <w:rsid w:val="004E647A"/>
    <w:rsid w:val="004E7453"/>
    <w:rsid w:val="004F11CB"/>
    <w:rsid w:val="004F122F"/>
    <w:rsid w:val="004F57FB"/>
    <w:rsid w:val="004F587B"/>
    <w:rsid w:val="00500440"/>
    <w:rsid w:val="00503391"/>
    <w:rsid w:val="005067B1"/>
    <w:rsid w:val="005068EC"/>
    <w:rsid w:val="00506F29"/>
    <w:rsid w:val="00513DE0"/>
    <w:rsid w:val="00515291"/>
    <w:rsid w:val="005215B9"/>
    <w:rsid w:val="00523A57"/>
    <w:rsid w:val="005263B3"/>
    <w:rsid w:val="00527B68"/>
    <w:rsid w:val="005321E7"/>
    <w:rsid w:val="005407DE"/>
    <w:rsid w:val="00542A01"/>
    <w:rsid w:val="00547034"/>
    <w:rsid w:val="005536AA"/>
    <w:rsid w:val="00560789"/>
    <w:rsid w:val="00560FEB"/>
    <w:rsid w:val="005629E0"/>
    <w:rsid w:val="00563D1E"/>
    <w:rsid w:val="00574ADC"/>
    <w:rsid w:val="00575886"/>
    <w:rsid w:val="00577116"/>
    <w:rsid w:val="005841A2"/>
    <w:rsid w:val="0058748A"/>
    <w:rsid w:val="005923E7"/>
    <w:rsid w:val="005A2B1C"/>
    <w:rsid w:val="005B058D"/>
    <w:rsid w:val="005B5045"/>
    <w:rsid w:val="005B57E4"/>
    <w:rsid w:val="005B7E3F"/>
    <w:rsid w:val="005C0233"/>
    <w:rsid w:val="005E171C"/>
    <w:rsid w:val="005E3A4C"/>
    <w:rsid w:val="005E4FBB"/>
    <w:rsid w:val="005E6E40"/>
    <w:rsid w:val="005F16FE"/>
    <w:rsid w:val="005F1775"/>
    <w:rsid w:val="00600920"/>
    <w:rsid w:val="00603C03"/>
    <w:rsid w:val="006065C2"/>
    <w:rsid w:val="00614E98"/>
    <w:rsid w:val="00617DD7"/>
    <w:rsid w:val="0062334A"/>
    <w:rsid w:val="00631A5F"/>
    <w:rsid w:val="00631F81"/>
    <w:rsid w:val="00634F2D"/>
    <w:rsid w:val="00642134"/>
    <w:rsid w:val="00643B50"/>
    <w:rsid w:val="0064450D"/>
    <w:rsid w:val="00650FF6"/>
    <w:rsid w:val="00654A35"/>
    <w:rsid w:val="00657050"/>
    <w:rsid w:val="00663BAA"/>
    <w:rsid w:val="00665866"/>
    <w:rsid w:val="00671B99"/>
    <w:rsid w:val="00674738"/>
    <w:rsid w:val="00674887"/>
    <w:rsid w:val="00675084"/>
    <w:rsid w:val="00677D3D"/>
    <w:rsid w:val="00680162"/>
    <w:rsid w:val="00681FA6"/>
    <w:rsid w:val="00681FDF"/>
    <w:rsid w:val="00682B45"/>
    <w:rsid w:val="00684F05"/>
    <w:rsid w:val="00685CB4"/>
    <w:rsid w:val="00691E7D"/>
    <w:rsid w:val="00692ED5"/>
    <w:rsid w:val="006A762A"/>
    <w:rsid w:val="006B2BA1"/>
    <w:rsid w:val="006C077C"/>
    <w:rsid w:val="006C213B"/>
    <w:rsid w:val="006C289F"/>
    <w:rsid w:val="006C2D92"/>
    <w:rsid w:val="006C3CFB"/>
    <w:rsid w:val="006C449E"/>
    <w:rsid w:val="006C5288"/>
    <w:rsid w:val="006C52A7"/>
    <w:rsid w:val="006E1BEC"/>
    <w:rsid w:val="006E447D"/>
    <w:rsid w:val="006F130C"/>
    <w:rsid w:val="006F31CE"/>
    <w:rsid w:val="006F64D1"/>
    <w:rsid w:val="006F6E6B"/>
    <w:rsid w:val="00713EF4"/>
    <w:rsid w:val="0071583A"/>
    <w:rsid w:val="00730CC3"/>
    <w:rsid w:val="007326E3"/>
    <w:rsid w:val="00736630"/>
    <w:rsid w:val="00737EBA"/>
    <w:rsid w:val="00741138"/>
    <w:rsid w:val="007412E4"/>
    <w:rsid w:val="00746032"/>
    <w:rsid w:val="00746670"/>
    <w:rsid w:val="00753CF3"/>
    <w:rsid w:val="007559A8"/>
    <w:rsid w:val="00760025"/>
    <w:rsid w:val="00761798"/>
    <w:rsid w:val="00761A21"/>
    <w:rsid w:val="007650FE"/>
    <w:rsid w:val="00771E2E"/>
    <w:rsid w:val="007733C6"/>
    <w:rsid w:val="00775E8C"/>
    <w:rsid w:val="007763DE"/>
    <w:rsid w:val="00781E32"/>
    <w:rsid w:val="00783572"/>
    <w:rsid w:val="00784EE9"/>
    <w:rsid w:val="007869B6"/>
    <w:rsid w:val="00790868"/>
    <w:rsid w:val="00791DD4"/>
    <w:rsid w:val="00793BB6"/>
    <w:rsid w:val="00796159"/>
    <w:rsid w:val="00797147"/>
    <w:rsid w:val="007A0CC9"/>
    <w:rsid w:val="007A445A"/>
    <w:rsid w:val="007B513C"/>
    <w:rsid w:val="007B711A"/>
    <w:rsid w:val="007C142A"/>
    <w:rsid w:val="007C17E7"/>
    <w:rsid w:val="007C2FBE"/>
    <w:rsid w:val="007C4EA7"/>
    <w:rsid w:val="007C657E"/>
    <w:rsid w:val="007C72E4"/>
    <w:rsid w:val="007C746D"/>
    <w:rsid w:val="007D36E5"/>
    <w:rsid w:val="007E02CD"/>
    <w:rsid w:val="007E4E9F"/>
    <w:rsid w:val="007F0769"/>
    <w:rsid w:val="007F0B4D"/>
    <w:rsid w:val="007F1958"/>
    <w:rsid w:val="007F1DAD"/>
    <w:rsid w:val="007F2D93"/>
    <w:rsid w:val="007F3AE0"/>
    <w:rsid w:val="0080548D"/>
    <w:rsid w:val="0080618C"/>
    <w:rsid w:val="00807595"/>
    <w:rsid w:val="00813FE6"/>
    <w:rsid w:val="00820D27"/>
    <w:rsid w:val="00822048"/>
    <w:rsid w:val="00833AB1"/>
    <w:rsid w:val="00837E95"/>
    <w:rsid w:val="00847F9A"/>
    <w:rsid w:val="0085315B"/>
    <w:rsid w:val="008603AE"/>
    <w:rsid w:val="00861A4E"/>
    <w:rsid w:val="00862EB6"/>
    <w:rsid w:val="00864448"/>
    <w:rsid w:val="00864CB5"/>
    <w:rsid w:val="00873345"/>
    <w:rsid w:val="00876911"/>
    <w:rsid w:val="00876F26"/>
    <w:rsid w:val="00876F46"/>
    <w:rsid w:val="00877128"/>
    <w:rsid w:val="008804AC"/>
    <w:rsid w:val="00886AC2"/>
    <w:rsid w:val="00886DBA"/>
    <w:rsid w:val="00890ED5"/>
    <w:rsid w:val="0089467C"/>
    <w:rsid w:val="0089666E"/>
    <w:rsid w:val="00896912"/>
    <w:rsid w:val="0089693B"/>
    <w:rsid w:val="008A36FF"/>
    <w:rsid w:val="008A5CCE"/>
    <w:rsid w:val="008A6974"/>
    <w:rsid w:val="008C3B9A"/>
    <w:rsid w:val="008C5B17"/>
    <w:rsid w:val="008C6AD8"/>
    <w:rsid w:val="008C6E10"/>
    <w:rsid w:val="008D0A18"/>
    <w:rsid w:val="008D1D73"/>
    <w:rsid w:val="008D5E2A"/>
    <w:rsid w:val="008D73AD"/>
    <w:rsid w:val="008E0624"/>
    <w:rsid w:val="008E0CF8"/>
    <w:rsid w:val="008E2A24"/>
    <w:rsid w:val="008E4402"/>
    <w:rsid w:val="008E5F09"/>
    <w:rsid w:val="008F185C"/>
    <w:rsid w:val="008F2ECF"/>
    <w:rsid w:val="008F3C67"/>
    <w:rsid w:val="008F4B4C"/>
    <w:rsid w:val="00901F47"/>
    <w:rsid w:val="00904E91"/>
    <w:rsid w:val="009132F2"/>
    <w:rsid w:val="00923013"/>
    <w:rsid w:val="009235C1"/>
    <w:rsid w:val="009242CF"/>
    <w:rsid w:val="0092476B"/>
    <w:rsid w:val="009275ED"/>
    <w:rsid w:val="00931791"/>
    <w:rsid w:val="009320AB"/>
    <w:rsid w:val="0093525E"/>
    <w:rsid w:val="00940EB7"/>
    <w:rsid w:val="00943551"/>
    <w:rsid w:val="0094362B"/>
    <w:rsid w:val="00943D27"/>
    <w:rsid w:val="009527FE"/>
    <w:rsid w:val="0095408D"/>
    <w:rsid w:val="009566C7"/>
    <w:rsid w:val="009577ED"/>
    <w:rsid w:val="00960DE5"/>
    <w:rsid w:val="00962F38"/>
    <w:rsid w:val="00964341"/>
    <w:rsid w:val="00965FEA"/>
    <w:rsid w:val="00966AC0"/>
    <w:rsid w:val="00967C39"/>
    <w:rsid w:val="00976282"/>
    <w:rsid w:val="00976530"/>
    <w:rsid w:val="00977DFD"/>
    <w:rsid w:val="00982EB3"/>
    <w:rsid w:val="009865FC"/>
    <w:rsid w:val="00986B04"/>
    <w:rsid w:val="009934CD"/>
    <w:rsid w:val="009934CF"/>
    <w:rsid w:val="00997576"/>
    <w:rsid w:val="009A603A"/>
    <w:rsid w:val="009B364A"/>
    <w:rsid w:val="009B4415"/>
    <w:rsid w:val="009B4E35"/>
    <w:rsid w:val="009C12C1"/>
    <w:rsid w:val="009C5852"/>
    <w:rsid w:val="009D3BBE"/>
    <w:rsid w:val="009D5CCB"/>
    <w:rsid w:val="009D6F8C"/>
    <w:rsid w:val="009E44EC"/>
    <w:rsid w:val="009E4CC3"/>
    <w:rsid w:val="009E698E"/>
    <w:rsid w:val="009F1017"/>
    <w:rsid w:val="009F3854"/>
    <w:rsid w:val="009F5124"/>
    <w:rsid w:val="009F5BE3"/>
    <w:rsid w:val="009F75EF"/>
    <w:rsid w:val="00A00AF9"/>
    <w:rsid w:val="00A034E3"/>
    <w:rsid w:val="00A12A6E"/>
    <w:rsid w:val="00A13BED"/>
    <w:rsid w:val="00A16B0B"/>
    <w:rsid w:val="00A17072"/>
    <w:rsid w:val="00A212C7"/>
    <w:rsid w:val="00A21EA8"/>
    <w:rsid w:val="00A231C8"/>
    <w:rsid w:val="00A25716"/>
    <w:rsid w:val="00A26A10"/>
    <w:rsid w:val="00A345FC"/>
    <w:rsid w:val="00A40AC9"/>
    <w:rsid w:val="00A41B77"/>
    <w:rsid w:val="00A422BE"/>
    <w:rsid w:val="00A4256B"/>
    <w:rsid w:val="00A47272"/>
    <w:rsid w:val="00A512AB"/>
    <w:rsid w:val="00A521D5"/>
    <w:rsid w:val="00A52401"/>
    <w:rsid w:val="00A54790"/>
    <w:rsid w:val="00A62D77"/>
    <w:rsid w:val="00A636D9"/>
    <w:rsid w:val="00A673D2"/>
    <w:rsid w:val="00A702AA"/>
    <w:rsid w:val="00A721EE"/>
    <w:rsid w:val="00A74D11"/>
    <w:rsid w:val="00A76965"/>
    <w:rsid w:val="00A910EC"/>
    <w:rsid w:val="00A97622"/>
    <w:rsid w:val="00AA0164"/>
    <w:rsid w:val="00AA0EE2"/>
    <w:rsid w:val="00AA5ED3"/>
    <w:rsid w:val="00AA7A28"/>
    <w:rsid w:val="00AB1A8E"/>
    <w:rsid w:val="00AB3844"/>
    <w:rsid w:val="00AB7728"/>
    <w:rsid w:val="00AC010A"/>
    <w:rsid w:val="00AC2677"/>
    <w:rsid w:val="00AC63A4"/>
    <w:rsid w:val="00AD0AD9"/>
    <w:rsid w:val="00AD1F3E"/>
    <w:rsid w:val="00AD232F"/>
    <w:rsid w:val="00AD45AA"/>
    <w:rsid w:val="00AD5AA9"/>
    <w:rsid w:val="00AD5DD9"/>
    <w:rsid w:val="00AE091B"/>
    <w:rsid w:val="00AE22ED"/>
    <w:rsid w:val="00AE5E27"/>
    <w:rsid w:val="00AF045B"/>
    <w:rsid w:val="00AF4808"/>
    <w:rsid w:val="00B03A96"/>
    <w:rsid w:val="00B045D7"/>
    <w:rsid w:val="00B12D0B"/>
    <w:rsid w:val="00B13EC9"/>
    <w:rsid w:val="00B16F5B"/>
    <w:rsid w:val="00B1777D"/>
    <w:rsid w:val="00B20290"/>
    <w:rsid w:val="00B22E1E"/>
    <w:rsid w:val="00B2339A"/>
    <w:rsid w:val="00B25B50"/>
    <w:rsid w:val="00B27AE7"/>
    <w:rsid w:val="00B337C9"/>
    <w:rsid w:val="00B34C10"/>
    <w:rsid w:val="00B353C6"/>
    <w:rsid w:val="00B35D79"/>
    <w:rsid w:val="00B367A8"/>
    <w:rsid w:val="00B40F96"/>
    <w:rsid w:val="00B446EB"/>
    <w:rsid w:val="00B5056E"/>
    <w:rsid w:val="00B506CA"/>
    <w:rsid w:val="00B533B3"/>
    <w:rsid w:val="00B53D92"/>
    <w:rsid w:val="00B566D0"/>
    <w:rsid w:val="00B66ACC"/>
    <w:rsid w:val="00B66E2B"/>
    <w:rsid w:val="00B7142C"/>
    <w:rsid w:val="00B74D98"/>
    <w:rsid w:val="00B75EA9"/>
    <w:rsid w:val="00B76523"/>
    <w:rsid w:val="00B90897"/>
    <w:rsid w:val="00B942F6"/>
    <w:rsid w:val="00B947EC"/>
    <w:rsid w:val="00B96524"/>
    <w:rsid w:val="00BA02C9"/>
    <w:rsid w:val="00BA2487"/>
    <w:rsid w:val="00BA25E8"/>
    <w:rsid w:val="00BB31FA"/>
    <w:rsid w:val="00BB564E"/>
    <w:rsid w:val="00BC02E2"/>
    <w:rsid w:val="00BD7A42"/>
    <w:rsid w:val="00BE003C"/>
    <w:rsid w:val="00BE2434"/>
    <w:rsid w:val="00BE3256"/>
    <w:rsid w:val="00BE4B68"/>
    <w:rsid w:val="00BE5218"/>
    <w:rsid w:val="00BE694D"/>
    <w:rsid w:val="00BF2B7C"/>
    <w:rsid w:val="00BF33F6"/>
    <w:rsid w:val="00BF343F"/>
    <w:rsid w:val="00BF5684"/>
    <w:rsid w:val="00BF70BB"/>
    <w:rsid w:val="00C0016B"/>
    <w:rsid w:val="00C033F2"/>
    <w:rsid w:val="00C037B7"/>
    <w:rsid w:val="00C03FFA"/>
    <w:rsid w:val="00C069CC"/>
    <w:rsid w:val="00C144AF"/>
    <w:rsid w:val="00C1542B"/>
    <w:rsid w:val="00C15E22"/>
    <w:rsid w:val="00C3402A"/>
    <w:rsid w:val="00C35CA3"/>
    <w:rsid w:val="00C40D63"/>
    <w:rsid w:val="00C414B0"/>
    <w:rsid w:val="00C427C6"/>
    <w:rsid w:val="00C45667"/>
    <w:rsid w:val="00C47CAB"/>
    <w:rsid w:val="00C56C06"/>
    <w:rsid w:val="00C63C6A"/>
    <w:rsid w:val="00C63E28"/>
    <w:rsid w:val="00C67444"/>
    <w:rsid w:val="00C72076"/>
    <w:rsid w:val="00C72915"/>
    <w:rsid w:val="00C72CB5"/>
    <w:rsid w:val="00C732B1"/>
    <w:rsid w:val="00C77205"/>
    <w:rsid w:val="00C802F0"/>
    <w:rsid w:val="00C83D4C"/>
    <w:rsid w:val="00C86C72"/>
    <w:rsid w:val="00C86D95"/>
    <w:rsid w:val="00C91E5D"/>
    <w:rsid w:val="00C931DB"/>
    <w:rsid w:val="00C957F6"/>
    <w:rsid w:val="00C97BA7"/>
    <w:rsid w:val="00CA1A9E"/>
    <w:rsid w:val="00CB39DE"/>
    <w:rsid w:val="00CB3FE4"/>
    <w:rsid w:val="00CB7083"/>
    <w:rsid w:val="00CB7B46"/>
    <w:rsid w:val="00CC18F3"/>
    <w:rsid w:val="00CC39E2"/>
    <w:rsid w:val="00CD2BD0"/>
    <w:rsid w:val="00CD4001"/>
    <w:rsid w:val="00CD7147"/>
    <w:rsid w:val="00CD7AEF"/>
    <w:rsid w:val="00CE1710"/>
    <w:rsid w:val="00CE2240"/>
    <w:rsid w:val="00CE4FF9"/>
    <w:rsid w:val="00CE51D3"/>
    <w:rsid w:val="00CF16DC"/>
    <w:rsid w:val="00CF23C3"/>
    <w:rsid w:val="00D01D60"/>
    <w:rsid w:val="00D02324"/>
    <w:rsid w:val="00D05574"/>
    <w:rsid w:val="00D07621"/>
    <w:rsid w:val="00D11D1B"/>
    <w:rsid w:val="00D133EE"/>
    <w:rsid w:val="00D1420B"/>
    <w:rsid w:val="00D20B86"/>
    <w:rsid w:val="00D269F4"/>
    <w:rsid w:val="00D30D95"/>
    <w:rsid w:val="00D32C03"/>
    <w:rsid w:val="00D33B30"/>
    <w:rsid w:val="00D432C1"/>
    <w:rsid w:val="00D43D34"/>
    <w:rsid w:val="00D44CB6"/>
    <w:rsid w:val="00D46FCF"/>
    <w:rsid w:val="00D513A5"/>
    <w:rsid w:val="00D55D20"/>
    <w:rsid w:val="00D6351F"/>
    <w:rsid w:val="00D64637"/>
    <w:rsid w:val="00D748D0"/>
    <w:rsid w:val="00D76571"/>
    <w:rsid w:val="00D7710A"/>
    <w:rsid w:val="00D85E4D"/>
    <w:rsid w:val="00D8677B"/>
    <w:rsid w:val="00D873FF"/>
    <w:rsid w:val="00D87A77"/>
    <w:rsid w:val="00D93001"/>
    <w:rsid w:val="00DA103A"/>
    <w:rsid w:val="00DA1BE4"/>
    <w:rsid w:val="00DB0B52"/>
    <w:rsid w:val="00DB182A"/>
    <w:rsid w:val="00DB1EFC"/>
    <w:rsid w:val="00DB3BAC"/>
    <w:rsid w:val="00DB5E00"/>
    <w:rsid w:val="00DC26B1"/>
    <w:rsid w:val="00DC2986"/>
    <w:rsid w:val="00DC4668"/>
    <w:rsid w:val="00DD129F"/>
    <w:rsid w:val="00DD209F"/>
    <w:rsid w:val="00DD26C0"/>
    <w:rsid w:val="00DD5E52"/>
    <w:rsid w:val="00DD61BF"/>
    <w:rsid w:val="00DE3FB6"/>
    <w:rsid w:val="00DE5501"/>
    <w:rsid w:val="00DE6726"/>
    <w:rsid w:val="00DF2AF5"/>
    <w:rsid w:val="00DF505E"/>
    <w:rsid w:val="00E0556A"/>
    <w:rsid w:val="00E055B9"/>
    <w:rsid w:val="00E06B7E"/>
    <w:rsid w:val="00E102BA"/>
    <w:rsid w:val="00E1075D"/>
    <w:rsid w:val="00E15F93"/>
    <w:rsid w:val="00E22435"/>
    <w:rsid w:val="00E23FDB"/>
    <w:rsid w:val="00E2519D"/>
    <w:rsid w:val="00E2563B"/>
    <w:rsid w:val="00E30399"/>
    <w:rsid w:val="00E31CF4"/>
    <w:rsid w:val="00E3235D"/>
    <w:rsid w:val="00E33BD6"/>
    <w:rsid w:val="00E34625"/>
    <w:rsid w:val="00E35A44"/>
    <w:rsid w:val="00E41DD9"/>
    <w:rsid w:val="00E45A5F"/>
    <w:rsid w:val="00E477A6"/>
    <w:rsid w:val="00E52340"/>
    <w:rsid w:val="00E53611"/>
    <w:rsid w:val="00E5412E"/>
    <w:rsid w:val="00E54816"/>
    <w:rsid w:val="00E57B8F"/>
    <w:rsid w:val="00E60F1C"/>
    <w:rsid w:val="00E656A3"/>
    <w:rsid w:val="00E65989"/>
    <w:rsid w:val="00E71AA4"/>
    <w:rsid w:val="00E72FAC"/>
    <w:rsid w:val="00E76417"/>
    <w:rsid w:val="00E775D2"/>
    <w:rsid w:val="00E80077"/>
    <w:rsid w:val="00E83075"/>
    <w:rsid w:val="00E85096"/>
    <w:rsid w:val="00E9196C"/>
    <w:rsid w:val="00EA23DA"/>
    <w:rsid w:val="00EB1CEF"/>
    <w:rsid w:val="00EB54C4"/>
    <w:rsid w:val="00EB64C5"/>
    <w:rsid w:val="00EB767F"/>
    <w:rsid w:val="00EC111C"/>
    <w:rsid w:val="00EC4224"/>
    <w:rsid w:val="00ED0EA9"/>
    <w:rsid w:val="00ED1817"/>
    <w:rsid w:val="00ED6B79"/>
    <w:rsid w:val="00ED6D03"/>
    <w:rsid w:val="00EE0FE3"/>
    <w:rsid w:val="00EE7A75"/>
    <w:rsid w:val="00EF5331"/>
    <w:rsid w:val="00EF5874"/>
    <w:rsid w:val="00F021B5"/>
    <w:rsid w:val="00F12236"/>
    <w:rsid w:val="00F1544A"/>
    <w:rsid w:val="00F209F4"/>
    <w:rsid w:val="00F20CCA"/>
    <w:rsid w:val="00F23C36"/>
    <w:rsid w:val="00F30ED1"/>
    <w:rsid w:val="00F405F7"/>
    <w:rsid w:val="00F4130C"/>
    <w:rsid w:val="00F41F59"/>
    <w:rsid w:val="00F42E08"/>
    <w:rsid w:val="00F454D3"/>
    <w:rsid w:val="00F47D1D"/>
    <w:rsid w:val="00F54189"/>
    <w:rsid w:val="00F575D6"/>
    <w:rsid w:val="00F6534B"/>
    <w:rsid w:val="00F66A9C"/>
    <w:rsid w:val="00F75EDD"/>
    <w:rsid w:val="00F77CE0"/>
    <w:rsid w:val="00F814C7"/>
    <w:rsid w:val="00F822BB"/>
    <w:rsid w:val="00F82F0A"/>
    <w:rsid w:val="00FA0D52"/>
    <w:rsid w:val="00FA37A7"/>
    <w:rsid w:val="00FA53C6"/>
    <w:rsid w:val="00FB2959"/>
    <w:rsid w:val="00FB407F"/>
    <w:rsid w:val="00FB6B8A"/>
    <w:rsid w:val="00FC1038"/>
    <w:rsid w:val="00FC3421"/>
    <w:rsid w:val="00FD32BD"/>
    <w:rsid w:val="00FE082F"/>
    <w:rsid w:val="00FE37C6"/>
    <w:rsid w:val="00FE4C60"/>
    <w:rsid w:val="00FE6F53"/>
    <w:rsid w:val="00FE7AE4"/>
    <w:rsid w:val="00FF3141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149B74"/>
  <w15:docId w15:val="{D8C3E4E5-E1DE-C74A-B78B-57BC508B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AC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A103A"/>
    <w:pPr>
      <w:tabs>
        <w:tab w:val="left" w:pos="660"/>
        <w:tab w:val="right" w:pos="8296"/>
      </w:tabs>
      <w:spacing w:before="80"/>
    </w:pPr>
    <w:rPr>
      <w:rFonts w:ascii="Arial" w:eastAsiaTheme="minorEastAsia" w:hAnsi="Arial" w:cs="Arial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styleId="CommentReference">
    <w:name w:val="annotation reference"/>
    <w:basedOn w:val="DefaultParagraphFont"/>
    <w:semiHidden/>
    <w:unhideWhenUsed/>
    <w:rsid w:val="00781E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81E32"/>
  </w:style>
  <w:style w:type="character" w:customStyle="1" w:styleId="CommentTextChar">
    <w:name w:val="Comment Text Char"/>
    <w:basedOn w:val="DefaultParagraphFont"/>
    <w:link w:val="CommentText"/>
    <w:semiHidden/>
    <w:rsid w:val="00781E32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E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81E32"/>
    <w:rPr>
      <w:b/>
      <w:bCs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98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B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663B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321E7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9086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73D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20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C720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47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76B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quality-act-2010-guid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IM@imerseyside.nhs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cticeindex.co.uk/gp/forum/resources/system-administrator-policy.17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99E6-7691-4B73-87E8-C5EFDA34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2303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Angela Howgate</cp:lastModifiedBy>
  <cp:revision>3</cp:revision>
  <cp:lastPrinted>2017-09-20T11:53:00Z</cp:lastPrinted>
  <dcterms:created xsi:type="dcterms:W3CDTF">2022-06-13T15:57:00Z</dcterms:created>
  <dcterms:modified xsi:type="dcterms:W3CDTF">2022-06-14T15:12:00Z</dcterms:modified>
</cp:coreProperties>
</file>